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ECC7" w14:textId="77777777" w:rsidR="00542573" w:rsidRPr="00CD332A" w:rsidRDefault="00542573" w:rsidP="00542573">
      <w:pPr>
        <w:pStyle w:val="ListParagraph"/>
        <w:numPr>
          <w:ilvl w:val="0"/>
          <w:numId w:val="18"/>
        </w:numPr>
        <w:spacing w:after="80" w:line="280" w:lineRule="exact"/>
        <w:ind w:right="141"/>
        <w:jc w:val="both"/>
        <w:rPr>
          <w:rFonts w:ascii="Verdana" w:hAnsi="Verdana" w:cs="Arial"/>
          <w:b/>
          <w:bCs/>
          <w:sz w:val="28"/>
          <w:szCs w:val="28"/>
        </w:rPr>
      </w:pPr>
      <w:r w:rsidRPr="00CD332A">
        <w:rPr>
          <w:rFonts w:ascii="Verdana" w:hAnsi="Verdana" w:cs="Arial"/>
          <w:b/>
          <w:bCs/>
          <w:sz w:val="28"/>
          <w:szCs w:val="28"/>
        </w:rPr>
        <w:t>PURPOSE</w:t>
      </w:r>
    </w:p>
    <w:p w14:paraId="6E2781CB" w14:textId="12B639B5" w:rsidR="00625301" w:rsidRDefault="00A42DFD" w:rsidP="004C1BC3">
      <w:pPr>
        <w:spacing w:after="0" w:line="280" w:lineRule="exact"/>
        <w:ind w:left="360" w:right="283"/>
        <w:jc w:val="both"/>
        <w:rPr>
          <w:rFonts w:ascii="Verdana" w:hAnsi="Verdana" w:cs="Arial"/>
          <w:sz w:val="20"/>
          <w:szCs w:val="20"/>
        </w:rPr>
      </w:pPr>
      <w:r>
        <w:rPr>
          <w:rFonts w:ascii="Verdana" w:hAnsi="Verdana" w:cs="Arial"/>
          <w:sz w:val="20"/>
          <w:szCs w:val="20"/>
        </w:rPr>
        <w:t>Th</w:t>
      </w:r>
      <w:r w:rsidR="00E04FD2">
        <w:rPr>
          <w:rFonts w:ascii="Verdana" w:hAnsi="Verdana" w:cs="Arial"/>
          <w:sz w:val="20"/>
          <w:szCs w:val="20"/>
        </w:rPr>
        <w:t xml:space="preserve">e purpose of this </w:t>
      </w:r>
      <w:r>
        <w:rPr>
          <w:rFonts w:ascii="Verdana" w:hAnsi="Verdana" w:cs="Arial"/>
          <w:sz w:val="20"/>
          <w:szCs w:val="20"/>
        </w:rPr>
        <w:t>policy</w:t>
      </w:r>
      <w:r w:rsidR="00E04FD2">
        <w:rPr>
          <w:rFonts w:ascii="Verdana" w:hAnsi="Verdana" w:cs="Arial"/>
          <w:sz w:val="20"/>
          <w:szCs w:val="20"/>
        </w:rPr>
        <w:t xml:space="preserve"> </w:t>
      </w:r>
      <w:r>
        <w:rPr>
          <w:rFonts w:ascii="Verdana" w:hAnsi="Verdana" w:cs="Arial"/>
          <w:sz w:val="20"/>
          <w:szCs w:val="20"/>
        </w:rPr>
        <w:t xml:space="preserve">is </w:t>
      </w:r>
      <w:r w:rsidR="00E04FD2">
        <w:rPr>
          <w:rFonts w:ascii="Verdana" w:hAnsi="Verdana" w:cs="Arial"/>
          <w:sz w:val="20"/>
          <w:szCs w:val="20"/>
        </w:rPr>
        <w:t xml:space="preserve">to </w:t>
      </w:r>
      <w:r w:rsidR="00DD031E">
        <w:rPr>
          <w:rFonts w:ascii="Verdana" w:hAnsi="Verdana" w:cs="Arial"/>
          <w:sz w:val="20"/>
          <w:szCs w:val="20"/>
        </w:rPr>
        <w:t>ensure that The Junction understands its obligations</w:t>
      </w:r>
      <w:r w:rsidR="00EF1237">
        <w:rPr>
          <w:rFonts w:ascii="Verdana" w:hAnsi="Verdana" w:cs="Arial"/>
          <w:sz w:val="20"/>
          <w:szCs w:val="20"/>
        </w:rPr>
        <w:t xml:space="preserve"> in accordance with the </w:t>
      </w:r>
      <w:r w:rsidR="00EF1237" w:rsidRPr="00124025">
        <w:rPr>
          <w:rFonts w:ascii="Verdana" w:hAnsi="Verdana" w:cs="Arial"/>
          <w:i/>
          <w:iCs/>
          <w:sz w:val="20"/>
          <w:szCs w:val="20"/>
        </w:rPr>
        <w:t>Disability Act 2006</w:t>
      </w:r>
      <w:r w:rsidR="00EF1237">
        <w:rPr>
          <w:rFonts w:ascii="Verdana" w:hAnsi="Verdana" w:cs="Arial"/>
          <w:sz w:val="20"/>
          <w:szCs w:val="20"/>
        </w:rPr>
        <w:t xml:space="preserve"> regarding Restrictive Practices </w:t>
      </w:r>
      <w:r w:rsidR="00124025">
        <w:rPr>
          <w:rFonts w:ascii="Verdana" w:hAnsi="Verdana" w:cs="Arial"/>
          <w:sz w:val="20"/>
          <w:szCs w:val="20"/>
        </w:rPr>
        <w:t>and to ensure it provides a safe environment for members and others at the workplace.</w:t>
      </w:r>
    </w:p>
    <w:p w14:paraId="4F688310" w14:textId="77777777" w:rsidR="00625301" w:rsidRDefault="00625301" w:rsidP="00B9153D">
      <w:pPr>
        <w:spacing w:after="0" w:line="280" w:lineRule="exact"/>
        <w:ind w:left="360" w:right="283"/>
        <w:jc w:val="both"/>
        <w:rPr>
          <w:rFonts w:ascii="Verdana" w:hAnsi="Verdana" w:cs="Arial"/>
          <w:sz w:val="20"/>
          <w:szCs w:val="20"/>
        </w:rPr>
      </w:pPr>
    </w:p>
    <w:tbl>
      <w:tblPr>
        <w:tblStyle w:val="TableGrid"/>
        <w:tblW w:w="0" w:type="auto"/>
        <w:jc w:val="center"/>
        <w:tblLook w:val="04A0" w:firstRow="1" w:lastRow="0" w:firstColumn="1" w:lastColumn="0" w:noHBand="0" w:noVBand="1"/>
      </w:tblPr>
      <w:tblGrid>
        <w:gridCol w:w="3964"/>
        <w:gridCol w:w="5381"/>
      </w:tblGrid>
      <w:tr w:rsidR="004142A6" w:rsidRPr="00B717F4" w14:paraId="131AFB40" w14:textId="77777777" w:rsidTr="00762850">
        <w:trPr>
          <w:jc w:val="center"/>
        </w:trPr>
        <w:tc>
          <w:tcPr>
            <w:tcW w:w="9345" w:type="dxa"/>
            <w:gridSpan w:val="2"/>
            <w:shd w:val="clear" w:color="auto" w:fill="D9D9D9" w:themeFill="background1" w:themeFillShade="D9"/>
            <w:vAlign w:val="center"/>
          </w:tcPr>
          <w:p w14:paraId="401C2743" w14:textId="7BA0F249" w:rsidR="004142A6" w:rsidRPr="00B717F4" w:rsidRDefault="004142A6" w:rsidP="00A974D9">
            <w:pPr>
              <w:spacing w:before="40" w:after="80" w:line="280" w:lineRule="exact"/>
              <w:ind w:right="283"/>
              <w:jc w:val="both"/>
              <w:rPr>
                <w:rFonts w:ascii="Verdana" w:hAnsi="Verdana" w:cs="Arial"/>
                <w:b/>
                <w:bCs/>
                <w:sz w:val="28"/>
                <w:szCs w:val="28"/>
              </w:rPr>
            </w:pPr>
            <w:r>
              <w:rPr>
                <w:rFonts w:ascii="Verdana" w:hAnsi="Verdana" w:cs="Arial"/>
                <w:b/>
                <w:bCs/>
                <w:sz w:val="28"/>
                <w:szCs w:val="28"/>
              </w:rPr>
              <w:t>Related documents</w:t>
            </w:r>
          </w:p>
        </w:tc>
      </w:tr>
      <w:tr w:rsidR="00542573" w14:paraId="172F2191" w14:textId="77777777" w:rsidTr="00A02868">
        <w:trPr>
          <w:jc w:val="center"/>
        </w:trPr>
        <w:tc>
          <w:tcPr>
            <w:tcW w:w="3964" w:type="dxa"/>
            <w:vAlign w:val="center"/>
          </w:tcPr>
          <w:p w14:paraId="0D258BC9" w14:textId="32888399" w:rsidR="00542573" w:rsidRDefault="004142A6"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 xml:space="preserve">Related policies and procedures, how-to task lists, forms, </w:t>
            </w:r>
            <w:proofErr w:type="gramStart"/>
            <w:r>
              <w:rPr>
                <w:rFonts w:ascii="Verdana" w:hAnsi="Verdana" w:cs="Arial"/>
                <w:sz w:val="20"/>
                <w:szCs w:val="20"/>
              </w:rPr>
              <w:t>registers</w:t>
            </w:r>
            <w:proofErr w:type="gramEnd"/>
            <w:r>
              <w:rPr>
                <w:rFonts w:ascii="Verdana" w:hAnsi="Verdana" w:cs="Arial"/>
                <w:sz w:val="20"/>
                <w:szCs w:val="20"/>
              </w:rPr>
              <w:t xml:space="preserve"> or other organisational documents of The Junction</w:t>
            </w:r>
          </w:p>
        </w:tc>
        <w:tc>
          <w:tcPr>
            <w:tcW w:w="5381" w:type="dxa"/>
            <w:vAlign w:val="center"/>
          </w:tcPr>
          <w:p w14:paraId="0A103AEE" w14:textId="77777777" w:rsidR="00023A1C" w:rsidRDefault="00023A1C"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Risk Management Policy</w:t>
            </w:r>
          </w:p>
          <w:p w14:paraId="2AD11C01" w14:textId="77777777" w:rsidR="00AE70BB" w:rsidRDefault="00AE70BB"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My Junction Plan</w:t>
            </w:r>
          </w:p>
          <w:p w14:paraId="5776B9FF" w14:textId="77777777" w:rsidR="00B579F8" w:rsidRDefault="00AE70BB" w:rsidP="00AE70BB">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Behaviour Support Plan</w:t>
            </w:r>
          </w:p>
          <w:p w14:paraId="74706712" w14:textId="2F9FFC10" w:rsidR="000540DC" w:rsidRPr="00AE70BB" w:rsidRDefault="000540DC" w:rsidP="00AE70BB">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Positive Behaviour Support Policy</w:t>
            </w:r>
          </w:p>
        </w:tc>
      </w:tr>
      <w:tr w:rsidR="00542573" w14:paraId="09B00E70" w14:textId="77777777" w:rsidTr="00A02868">
        <w:trPr>
          <w:jc w:val="center"/>
        </w:trPr>
        <w:tc>
          <w:tcPr>
            <w:tcW w:w="3964" w:type="dxa"/>
            <w:vAlign w:val="center"/>
          </w:tcPr>
          <w:p w14:paraId="06276D41" w14:textId="0ED606FA" w:rsidR="00542573" w:rsidRDefault="00A26050"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Other standards</w:t>
            </w:r>
          </w:p>
        </w:tc>
        <w:tc>
          <w:tcPr>
            <w:tcW w:w="5381" w:type="dxa"/>
            <w:vAlign w:val="center"/>
          </w:tcPr>
          <w:p w14:paraId="26943530" w14:textId="77777777" w:rsidR="00542573" w:rsidRDefault="007E77C4"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National Mental Health Standards</w:t>
            </w:r>
          </w:p>
          <w:p w14:paraId="56922C7F" w14:textId="77777777" w:rsidR="00880988" w:rsidRDefault="00880988"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NDIS Practice Standards</w:t>
            </w:r>
          </w:p>
          <w:p w14:paraId="2AD42F8B" w14:textId="54D50550" w:rsidR="00F113D1" w:rsidRDefault="00F113D1"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NDIS Quality and Safeguarding Framework</w:t>
            </w:r>
          </w:p>
          <w:p w14:paraId="31970538" w14:textId="7B3D0D3B" w:rsidR="004E7C09" w:rsidRPr="00567AB8" w:rsidRDefault="004E7C09" w:rsidP="00567AB8">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Human Services Quality Standards</w:t>
            </w:r>
          </w:p>
        </w:tc>
      </w:tr>
      <w:tr w:rsidR="00542573" w14:paraId="293C1D7E" w14:textId="77777777" w:rsidTr="00A02868">
        <w:trPr>
          <w:jc w:val="center"/>
        </w:trPr>
        <w:tc>
          <w:tcPr>
            <w:tcW w:w="3964" w:type="dxa"/>
            <w:vAlign w:val="center"/>
          </w:tcPr>
          <w:p w14:paraId="4226910A" w14:textId="590AB534" w:rsidR="00542573" w:rsidRDefault="00880988"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Legislation or other requirements</w:t>
            </w:r>
          </w:p>
        </w:tc>
        <w:tc>
          <w:tcPr>
            <w:tcW w:w="5381" w:type="dxa"/>
            <w:vAlign w:val="center"/>
          </w:tcPr>
          <w:p w14:paraId="62683C82" w14:textId="77777777" w:rsidR="000D66B7" w:rsidRDefault="00B92E20" w:rsidP="000A06B9">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 xml:space="preserve">National Disability Insurance Scheme Act </w:t>
            </w:r>
            <w:r w:rsidR="000D66B7">
              <w:rPr>
                <w:rFonts w:ascii="Verdana" w:hAnsi="Verdana" w:cs="Arial"/>
                <w:sz w:val="20"/>
                <w:szCs w:val="20"/>
              </w:rPr>
              <w:t>2013</w:t>
            </w:r>
          </w:p>
          <w:p w14:paraId="448C861E" w14:textId="77777777" w:rsidR="000D66B7" w:rsidRDefault="000D66B7" w:rsidP="000A06B9">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Restrictive Practices and Behaviour Support Rules 2018</w:t>
            </w:r>
          </w:p>
          <w:p w14:paraId="4A8A2357" w14:textId="7F5D6BA5" w:rsidR="00017964" w:rsidRDefault="001563B2" w:rsidP="000A06B9">
            <w:pPr>
              <w:pStyle w:val="ListParagraph"/>
              <w:numPr>
                <w:ilvl w:val="0"/>
                <w:numId w:val="21"/>
              </w:numPr>
              <w:spacing w:after="80" w:line="280" w:lineRule="exact"/>
              <w:ind w:left="453" w:right="283"/>
              <w:jc w:val="both"/>
              <w:rPr>
                <w:rFonts w:ascii="Verdana" w:hAnsi="Verdana" w:cs="Arial"/>
                <w:sz w:val="20"/>
                <w:szCs w:val="20"/>
              </w:rPr>
            </w:pPr>
            <w:hyperlink r:id="rId11" w:history="1">
              <w:r w:rsidR="00017964" w:rsidRPr="002F2915">
                <w:rPr>
                  <w:rStyle w:val="Hyperlink"/>
                  <w:rFonts w:ascii="Verdana" w:hAnsi="Verdana" w:cs="Arial"/>
                  <w:sz w:val="20"/>
                  <w:szCs w:val="20"/>
                </w:rPr>
                <w:t>Restrictive Practice Identification Tool</w:t>
              </w:r>
            </w:hyperlink>
          </w:p>
          <w:p w14:paraId="512FDAB4" w14:textId="77777777" w:rsidR="00492AEF" w:rsidRDefault="00492AEF" w:rsidP="000A06B9">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QLD Disability Services Act 2006</w:t>
            </w:r>
          </w:p>
          <w:p w14:paraId="5C9708DE" w14:textId="30C8B712" w:rsidR="001D4AA3" w:rsidRPr="00A35783" w:rsidRDefault="004E7C09" w:rsidP="00A35783">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Human Rights Act 2019 (QLD)</w:t>
            </w:r>
          </w:p>
        </w:tc>
      </w:tr>
    </w:tbl>
    <w:p w14:paraId="287551AF" w14:textId="77777777" w:rsidR="00542573" w:rsidRDefault="00542573" w:rsidP="00542573">
      <w:pPr>
        <w:pStyle w:val="ListParagraph"/>
        <w:spacing w:after="0" w:line="280" w:lineRule="exact"/>
        <w:ind w:right="141"/>
        <w:jc w:val="both"/>
        <w:rPr>
          <w:rFonts w:ascii="Verdana" w:hAnsi="Verdana" w:cs="Arial"/>
          <w:b/>
          <w:bCs/>
          <w:sz w:val="28"/>
          <w:szCs w:val="28"/>
        </w:rPr>
      </w:pPr>
    </w:p>
    <w:p w14:paraId="37CB7E9E" w14:textId="32F9661F" w:rsidR="00542573" w:rsidRPr="00CD332A" w:rsidRDefault="004C7204" w:rsidP="00542573">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Scope</w:t>
      </w:r>
    </w:p>
    <w:p w14:paraId="217DB7A1" w14:textId="12F38909" w:rsidR="00F45A13" w:rsidRDefault="005D4CDE" w:rsidP="007541B1">
      <w:pPr>
        <w:spacing w:after="0" w:line="280" w:lineRule="exact"/>
        <w:ind w:left="360" w:right="283"/>
        <w:jc w:val="both"/>
        <w:rPr>
          <w:rFonts w:ascii="Verdana" w:hAnsi="Verdana" w:cs="Arial"/>
          <w:sz w:val="20"/>
          <w:szCs w:val="20"/>
        </w:rPr>
      </w:pPr>
      <w:r w:rsidRPr="005D4CDE">
        <w:rPr>
          <w:rFonts w:ascii="Verdana" w:hAnsi="Verdana" w:cs="Arial"/>
          <w:sz w:val="20"/>
          <w:szCs w:val="20"/>
        </w:rPr>
        <w:t>This policy</w:t>
      </w:r>
      <w:r w:rsidR="008C583C">
        <w:rPr>
          <w:rFonts w:ascii="Verdana" w:hAnsi="Verdana" w:cs="Arial"/>
          <w:sz w:val="20"/>
          <w:szCs w:val="20"/>
        </w:rPr>
        <w:t xml:space="preserve"> </w:t>
      </w:r>
      <w:r w:rsidR="00A35783">
        <w:rPr>
          <w:rFonts w:ascii="Verdana" w:hAnsi="Verdana" w:cs="Arial"/>
          <w:sz w:val="20"/>
          <w:szCs w:val="20"/>
        </w:rPr>
        <w:t>applies to all employees,</w:t>
      </w:r>
      <w:r w:rsidR="008C583C">
        <w:rPr>
          <w:rFonts w:ascii="Verdana" w:hAnsi="Verdana" w:cs="Arial"/>
          <w:sz w:val="20"/>
          <w:szCs w:val="20"/>
        </w:rPr>
        <w:t xml:space="preserve"> members</w:t>
      </w:r>
      <w:r w:rsidR="00A35783">
        <w:rPr>
          <w:rFonts w:ascii="Verdana" w:hAnsi="Verdana" w:cs="Arial"/>
          <w:sz w:val="20"/>
          <w:szCs w:val="20"/>
        </w:rPr>
        <w:t xml:space="preserve">, contractors, </w:t>
      </w:r>
      <w:r w:rsidR="000641E0">
        <w:rPr>
          <w:rFonts w:ascii="Verdana" w:hAnsi="Verdana" w:cs="Arial"/>
          <w:sz w:val="20"/>
          <w:szCs w:val="20"/>
        </w:rPr>
        <w:t>volunteers,</w:t>
      </w:r>
      <w:r w:rsidR="00A35783">
        <w:rPr>
          <w:rFonts w:ascii="Verdana" w:hAnsi="Verdana" w:cs="Arial"/>
          <w:sz w:val="20"/>
          <w:szCs w:val="20"/>
        </w:rPr>
        <w:t xml:space="preserve"> and visitors involved in the operations</w:t>
      </w:r>
      <w:r w:rsidR="008C583C">
        <w:rPr>
          <w:rFonts w:ascii="Verdana" w:hAnsi="Verdana" w:cs="Arial"/>
          <w:sz w:val="20"/>
          <w:szCs w:val="20"/>
        </w:rPr>
        <w:t xml:space="preserve"> of </w:t>
      </w:r>
      <w:r w:rsidR="00F45A13">
        <w:rPr>
          <w:rFonts w:ascii="Verdana" w:hAnsi="Verdana" w:cs="Arial"/>
          <w:sz w:val="20"/>
          <w:szCs w:val="20"/>
        </w:rPr>
        <w:t xml:space="preserve">The Junction </w:t>
      </w:r>
      <w:r w:rsidR="00BB7D78">
        <w:rPr>
          <w:rFonts w:ascii="Verdana" w:hAnsi="Verdana" w:cs="Arial"/>
          <w:sz w:val="20"/>
          <w:szCs w:val="20"/>
        </w:rPr>
        <w:t>Clubhouse Cairns Ltd</w:t>
      </w:r>
      <w:r w:rsidR="008C583C">
        <w:rPr>
          <w:rFonts w:ascii="Verdana" w:hAnsi="Verdana" w:cs="Arial"/>
          <w:sz w:val="20"/>
          <w:szCs w:val="20"/>
        </w:rPr>
        <w:t>.</w:t>
      </w:r>
      <w:r w:rsidR="00F45A13">
        <w:rPr>
          <w:rFonts w:ascii="Verdana" w:hAnsi="Verdana" w:cs="Arial"/>
          <w:sz w:val="20"/>
          <w:szCs w:val="20"/>
        </w:rPr>
        <w:t xml:space="preserve"> </w:t>
      </w:r>
    </w:p>
    <w:p w14:paraId="459CEA4B" w14:textId="3C042956" w:rsidR="005D4CDE" w:rsidRDefault="005D4CDE" w:rsidP="005D4CDE">
      <w:pPr>
        <w:spacing w:after="0" w:line="280" w:lineRule="exact"/>
        <w:ind w:left="360" w:right="283"/>
        <w:jc w:val="both"/>
        <w:rPr>
          <w:rFonts w:ascii="Verdana" w:hAnsi="Verdana" w:cs="Arial"/>
          <w:sz w:val="20"/>
          <w:szCs w:val="20"/>
        </w:rPr>
      </w:pPr>
    </w:p>
    <w:p w14:paraId="58E95DB3" w14:textId="50C30013" w:rsidR="005D4CDE" w:rsidRPr="00CD332A" w:rsidRDefault="005D4CDE" w:rsidP="005D4CDE">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Policy Statement</w:t>
      </w:r>
    </w:p>
    <w:p w14:paraId="35D03D8F" w14:textId="36D3ED00" w:rsidR="00617AF2" w:rsidRDefault="00C87C8C" w:rsidP="005D4CDE">
      <w:pPr>
        <w:spacing w:after="0" w:line="280" w:lineRule="exact"/>
        <w:ind w:left="360" w:right="283"/>
        <w:jc w:val="both"/>
        <w:rPr>
          <w:rFonts w:ascii="Verdana" w:hAnsi="Verdana" w:cs="Arial"/>
          <w:sz w:val="20"/>
          <w:szCs w:val="20"/>
        </w:rPr>
      </w:pPr>
      <w:r>
        <w:rPr>
          <w:rFonts w:ascii="Verdana" w:hAnsi="Verdana" w:cs="Arial"/>
          <w:sz w:val="20"/>
          <w:szCs w:val="20"/>
        </w:rPr>
        <w:t>The Junction is committed to</w:t>
      </w:r>
      <w:r w:rsidR="00F45A13">
        <w:rPr>
          <w:rFonts w:ascii="Verdana" w:hAnsi="Verdana" w:cs="Arial"/>
          <w:sz w:val="20"/>
          <w:szCs w:val="20"/>
        </w:rPr>
        <w:t xml:space="preserve"> </w:t>
      </w:r>
      <w:r w:rsidR="00841570">
        <w:rPr>
          <w:rFonts w:ascii="Verdana" w:hAnsi="Verdana" w:cs="Arial"/>
          <w:sz w:val="20"/>
          <w:szCs w:val="20"/>
        </w:rPr>
        <w:t xml:space="preserve">delivering support services and activities </w:t>
      </w:r>
      <w:r w:rsidR="00E34E5F">
        <w:rPr>
          <w:rFonts w:ascii="Verdana" w:hAnsi="Verdana" w:cs="Arial"/>
          <w:sz w:val="20"/>
          <w:szCs w:val="20"/>
        </w:rPr>
        <w:t xml:space="preserve">that respond to the individual behaviours, needs and strengths of its members, their </w:t>
      </w:r>
      <w:proofErr w:type="gramStart"/>
      <w:r w:rsidR="00E34E5F">
        <w:rPr>
          <w:rFonts w:ascii="Verdana" w:hAnsi="Verdana" w:cs="Arial"/>
          <w:sz w:val="20"/>
          <w:szCs w:val="20"/>
        </w:rPr>
        <w:t>families</w:t>
      </w:r>
      <w:proofErr w:type="gramEnd"/>
      <w:r w:rsidR="00E34E5F">
        <w:rPr>
          <w:rFonts w:ascii="Verdana" w:hAnsi="Verdana" w:cs="Arial"/>
          <w:sz w:val="20"/>
          <w:szCs w:val="20"/>
        </w:rPr>
        <w:t xml:space="preserve"> and </w:t>
      </w:r>
      <w:r w:rsidR="00522286">
        <w:rPr>
          <w:rFonts w:ascii="Verdana" w:hAnsi="Verdana" w:cs="Arial"/>
          <w:sz w:val="20"/>
          <w:szCs w:val="20"/>
        </w:rPr>
        <w:t xml:space="preserve">communities. We want members to be confident </w:t>
      </w:r>
      <w:r w:rsidR="00D45D6E">
        <w:rPr>
          <w:rFonts w:ascii="Verdana" w:hAnsi="Verdana" w:cs="Arial"/>
          <w:sz w:val="20"/>
          <w:szCs w:val="20"/>
        </w:rPr>
        <w:t>that their individual behaviours, needs and issues have been understood</w:t>
      </w:r>
      <w:r w:rsidR="008132E3">
        <w:rPr>
          <w:rFonts w:ascii="Verdana" w:hAnsi="Verdana" w:cs="Arial"/>
          <w:sz w:val="20"/>
          <w:szCs w:val="20"/>
        </w:rPr>
        <w:t>,</w:t>
      </w:r>
      <w:r w:rsidR="00D45D6E">
        <w:rPr>
          <w:rFonts w:ascii="Verdana" w:hAnsi="Verdana" w:cs="Arial"/>
          <w:sz w:val="20"/>
          <w:szCs w:val="20"/>
        </w:rPr>
        <w:t xml:space="preserve"> that there is a clear plan regarding the support services they will receive</w:t>
      </w:r>
      <w:r w:rsidR="008132E3">
        <w:rPr>
          <w:rFonts w:ascii="Verdana" w:hAnsi="Verdana" w:cs="Arial"/>
          <w:sz w:val="20"/>
          <w:szCs w:val="20"/>
        </w:rPr>
        <w:t>,</w:t>
      </w:r>
      <w:r w:rsidR="00E5556D">
        <w:rPr>
          <w:rFonts w:ascii="Verdana" w:hAnsi="Verdana" w:cs="Arial"/>
          <w:sz w:val="20"/>
          <w:szCs w:val="20"/>
        </w:rPr>
        <w:t xml:space="preserve"> </w:t>
      </w:r>
      <w:r w:rsidR="00EE1D3A">
        <w:rPr>
          <w:rFonts w:ascii="Verdana" w:hAnsi="Verdana" w:cs="Arial"/>
          <w:sz w:val="20"/>
          <w:szCs w:val="20"/>
        </w:rPr>
        <w:t xml:space="preserve">and that there is </w:t>
      </w:r>
      <w:r w:rsidR="00617AF2">
        <w:rPr>
          <w:rFonts w:ascii="Verdana" w:hAnsi="Verdana" w:cs="Arial"/>
          <w:sz w:val="20"/>
          <w:szCs w:val="20"/>
        </w:rPr>
        <w:t>assistance available to build relationships with other agencies within the community as appropriate.</w:t>
      </w:r>
    </w:p>
    <w:p w14:paraId="2E15742A" w14:textId="77777777" w:rsidR="00464ED9" w:rsidRDefault="00464ED9" w:rsidP="005D4CDE">
      <w:pPr>
        <w:spacing w:after="0" w:line="280" w:lineRule="exact"/>
        <w:ind w:left="360" w:right="283"/>
        <w:jc w:val="both"/>
        <w:rPr>
          <w:rFonts w:ascii="Verdana" w:hAnsi="Verdana" w:cs="Arial"/>
          <w:sz w:val="20"/>
          <w:szCs w:val="20"/>
        </w:rPr>
      </w:pPr>
    </w:p>
    <w:p w14:paraId="473615A1" w14:textId="5D381B80" w:rsidR="00DB1BF5" w:rsidRDefault="00C2117A" w:rsidP="005D4CDE">
      <w:pPr>
        <w:spacing w:after="0" w:line="280" w:lineRule="exact"/>
        <w:ind w:left="360" w:right="283"/>
        <w:jc w:val="both"/>
        <w:rPr>
          <w:rFonts w:ascii="Verdana" w:hAnsi="Verdana" w:cs="Arial"/>
          <w:sz w:val="20"/>
          <w:szCs w:val="20"/>
        </w:rPr>
      </w:pPr>
      <w:r>
        <w:rPr>
          <w:rFonts w:ascii="Verdana" w:hAnsi="Verdana" w:cs="Arial"/>
          <w:sz w:val="20"/>
          <w:szCs w:val="20"/>
        </w:rPr>
        <w:t xml:space="preserve">The Junction recognises that there </w:t>
      </w:r>
      <w:r w:rsidR="00FB3A31">
        <w:rPr>
          <w:rFonts w:ascii="Verdana" w:hAnsi="Verdana" w:cs="Arial"/>
          <w:sz w:val="20"/>
          <w:szCs w:val="20"/>
        </w:rPr>
        <w:t>is</w:t>
      </w:r>
      <w:r>
        <w:rPr>
          <w:rFonts w:ascii="Verdana" w:hAnsi="Verdana" w:cs="Arial"/>
          <w:sz w:val="20"/>
          <w:szCs w:val="20"/>
        </w:rPr>
        <w:t xml:space="preserve"> a small proportion of people with an intellectual or cognitive disability</w:t>
      </w:r>
      <w:r w:rsidR="00DB1BF5">
        <w:rPr>
          <w:rFonts w:ascii="Verdana" w:hAnsi="Verdana" w:cs="Arial"/>
          <w:sz w:val="20"/>
          <w:szCs w:val="20"/>
        </w:rPr>
        <w:t xml:space="preserve"> who may require additional supports to address behaviours of concern that are of such intensity, </w:t>
      </w:r>
      <w:r w:rsidR="00920BF4">
        <w:rPr>
          <w:rFonts w:ascii="Verdana" w:hAnsi="Verdana" w:cs="Arial"/>
          <w:sz w:val="20"/>
          <w:szCs w:val="20"/>
        </w:rPr>
        <w:t>frequency,</w:t>
      </w:r>
      <w:r w:rsidR="00DB1BF5">
        <w:rPr>
          <w:rFonts w:ascii="Verdana" w:hAnsi="Verdana" w:cs="Arial"/>
          <w:sz w:val="20"/>
          <w:szCs w:val="20"/>
        </w:rPr>
        <w:t xml:space="preserve"> or duration that the safety of the person or others is place</w:t>
      </w:r>
      <w:r w:rsidR="00920BF4">
        <w:rPr>
          <w:rFonts w:ascii="Verdana" w:hAnsi="Verdana" w:cs="Arial"/>
          <w:sz w:val="20"/>
          <w:szCs w:val="20"/>
        </w:rPr>
        <w:t>d</w:t>
      </w:r>
      <w:r w:rsidR="00DB1BF5">
        <w:rPr>
          <w:rFonts w:ascii="Verdana" w:hAnsi="Verdana" w:cs="Arial"/>
          <w:sz w:val="20"/>
          <w:szCs w:val="20"/>
        </w:rPr>
        <w:t xml:space="preserve"> in </w:t>
      </w:r>
      <w:r w:rsidR="00247228">
        <w:rPr>
          <w:rFonts w:ascii="Verdana" w:hAnsi="Verdana" w:cs="Arial"/>
          <w:sz w:val="20"/>
          <w:szCs w:val="20"/>
        </w:rPr>
        <w:t>jeopardy or</w:t>
      </w:r>
      <w:r w:rsidR="00DB1BF5">
        <w:rPr>
          <w:rFonts w:ascii="Verdana" w:hAnsi="Verdana" w:cs="Arial"/>
          <w:sz w:val="20"/>
          <w:szCs w:val="20"/>
        </w:rPr>
        <w:t xml:space="preserve"> may cause a risk of harm more broadly. </w:t>
      </w:r>
    </w:p>
    <w:p w14:paraId="2F0C0E67" w14:textId="77777777" w:rsidR="005E6B3C" w:rsidRDefault="005E6B3C" w:rsidP="005D4CDE">
      <w:pPr>
        <w:spacing w:after="0" w:line="280" w:lineRule="exact"/>
        <w:ind w:left="360" w:right="283"/>
        <w:jc w:val="both"/>
        <w:rPr>
          <w:rFonts w:ascii="Verdana" w:hAnsi="Verdana" w:cs="Arial"/>
          <w:sz w:val="20"/>
          <w:szCs w:val="20"/>
        </w:rPr>
      </w:pPr>
    </w:p>
    <w:p w14:paraId="215595AA" w14:textId="67B1A024" w:rsidR="005B49C9" w:rsidRDefault="00DB1BF5" w:rsidP="005D4CDE">
      <w:pPr>
        <w:spacing w:after="0" w:line="280" w:lineRule="exact"/>
        <w:ind w:left="360" w:right="283"/>
        <w:jc w:val="both"/>
        <w:rPr>
          <w:rFonts w:ascii="Verdana" w:hAnsi="Verdana" w:cs="Arial"/>
          <w:sz w:val="20"/>
          <w:szCs w:val="20"/>
        </w:rPr>
      </w:pPr>
      <w:r>
        <w:rPr>
          <w:rFonts w:ascii="Verdana" w:hAnsi="Verdana" w:cs="Arial"/>
          <w:sz w:val="20"/>
          <w:szCs w:val="20"/>
        </w:rPr>
        <w:t>In these circumstances,</w:t>
      </w:r>
      <w:r w:rsidR="00AE702D">
        <w:rPr>
          <w:rFonts w:ascii="Verdana" w:hAnsi="Verdana" w:cs="Arial"/>
          <w:sz w:val="20"/>
          <w:szCs w:val="20"/>
        </w:rPr>
        <w:t xml:space="preserve"> the focus is on supporting the individual, </w:t>
      </w:r>
      <w:r w:rsidR="00247228">
        <w:rPr>
          <w:rFonts w:ascii="Verdana" w:hAnsi="Verdana" w:cs="Arial"/>
          <w:sz w:val="20"/>
          <w:szCs w:val="20"/>
        </w:rPr>
        <w:t>family,</w:t>
      </w:r>
      <w:r w:rsidR="00AE702D">
        <w:rPr>
          <w:rFonts w:ascii="Verdana" w:hAnsi="Verdana" w:cs="Arial"/>
          <w:sz w:val="20"/>
          <w:szCs w:val="20"/>
        </w:rPr>
        <w:t xml:space="preserve"> and carers to understand the underlying functions of the behaviours</w:t>
      </w:r>
      <w:r w:rsidR="00D046ED">
        <w:rPr>
          <w:rFonts w:ascii="Verdana" w:hAnsi="Verdana" w:cs="Arial"/>
          <w:sz w:val="20"/>
          <w:szCs w:val="20"/>
        </w:rPr>
        <w:t xml:space="preserve"> of </w:t>
      </w:r>
      <w:r w:rsidR="0070729A">
        <w:rPr>
          <w:rFonts w:ascii="Verdana" w:hAnsi="Verdana" w:cs="Arial"/>
          <w:sz w:val="20"/>
          <w:szCs w:val="20"/>
        </w:rPr>
        <w:t>concern and</w:t>
      </w:r>
      <w:r w:rsidR="00AE702D">
        <w:rPr>
          <w:rFonts w:ascii="Verdana" w:hAnsi="Verdana" w:cs="Arial"/>
          <w:sz w:val="20"/>
          <w:szCs w:val="20"/>
        </w:rPr>
        <w:t xml:space="preserve"> implement strategies to assist</w:t>
      </w:r>
      <w:r w:rsidR="00247228">
        <w:rPr>
          <w:rFonts w:ascii="Verdana" w:hAnsi="Verdana" w:cs="Arial"/>
          <w:sz w:val="20"/>
          <w:szCs w:val="20"/>
        </w:rPr>
        <w:t xml:space="preserve"> the individual to decrease </w:t>
      </w:r>
      <w:r w:rsidR="00C11B25">
        <w:rPr>
          <w:rFonts w:ascii="Verdana" w:hAnsi="Verdana" w:cs="Arial"/>
          <w:sz w:val="20"/>
          <w:szCs w:val="20"/>
        </w:rPr>
        <w:t>the concerning behaviours,</w:t>
      </w:r>
      <w:r w:rsidR="005B49C9">
        <w:rPr>
          <w:rFonts w:ascii="Verdana" w:hAnsi="Verdana" w:cs="Arial"/>
          <w:sz w:val="20"/>
          <w:szCs w:val="20"/>
        </w:rPr>
        <w:t xml:space="preserve"> by identifying more proactive ways for the individual to have their needs met.</w:t>
      </w:r>
    </w:p>
    <w:p w14:paraId="704DD527" w14:textId="77777777" w:rsidR="005E6B3C" w:rsidRDefault="005E6B3C" w:rsidP="005D4CDE">
      <w:pPr>
        <w:spacing w:after="0" w:line="280" w:lineRule="exact"/>
        <w:ind w:left="360" w:right="283"/>
        <w:jc w:val="both"/>
        <w:rPr>
          <w:rFonts w:ascii="Verdana" w:hAnsi="Verdana" w:cs="Arial"/>
          <w:sz w:val="20"/>
          <w:szCs w:val="20"/>
        </w:rPr>
      </w:pPr>
    </w:p>
    <w:p w14:paraId="09784B51" w14:textId="207E785F" w:rsidR="003217DB" w:rsidRDefault="005B49C9" w:rsidP="005D4CDE">
      <w:pPr>
        <w:spacing w:after="0" w:line="280" w:lineRule="exact"/>
        <w:ind w:left="360" w:right="283"/>
        <w:jc w:val="both"/>
        <w:rPr>
          <w:rFonts w:ascii="Verdana" w:hAnsi="Verdana" w:cs="Arial"/>
          <w:sz w:val="20"/>
          <w:szCs w:val="20"/>
        </w:rPr>
      </w:pPr>
      <w:r>
        <w:rPr>
          <w:rFonts w:ascii="Verdana" w:hAnsi="Verdana" w:cs="Arial"/>
          <w:sz w:val="20"/>
          <w:szCs w:val="20"/>
        </w:rPr>
        <w:lastRenderedPageBreak/>
        <w:t>Depending on the needs of the individual, a range of support</w:t>
      </w:r>
      <w:r w:rsidR="00B750D3">
        <w:rPr>
          <w:rFonts w:ascii="Verdana" w:hAnsi="Verdana" w:cs="Arial"/>
          <w:sz w:val="20"/>
          <w:szCs w:val="20"/>
        </w:rPr>
        <w:t>s and environmental adjustment</w:t>
      </w:r>
      <w:r>
        <w:rPr>
          <w:rFonts w:ascii="Verdana" w:hAnsi="Verdana" w:cs="Arial"/>
          <w:sz w:val="20"/>
          <w:szCs w:val="20"/>
        </w:rPr>
        <w:t>s may be able to improve their qu</w:t>
      </w:r>
      <w:r w:rsidR="003217DB">
        <w:rPr>
          <w:rFonts w:ascii="Verdana" w:hAnsi="Verdana" w:cs="Arial"/>
          <w:sz w:val="20"/>
          <w:szCs w:val="20"/>
        </w:rPr>
        <w:t>ality of life, including the opportunity to build social skills, participate in activities</w:t>
      </w:r>
      <w:r w:rsidR="00B750D3">
        <w:rPr>
          <w:rFonts w:ascii="Verdana" w:hAnsi="Verdana" w:cs="Arial"/>
          <w:sz w:val="20"/>
          <w:szCs w:val="20"/>
        </w:rPr>
        <w:t xml:space="preserve"> and </w:t>
      </w:r>
      <w:r w:rsidR="003217DB">
        <w:rPr>
          <w:rFonts w:ascii="Verdana" w:hAnsi="Verdana" w:cs="Arial"/>
          <w:sz w:val="20"/>
          <w:szCs w:val="20"/>
        </w:rPr>
        <w:t xml:space="preserve">develop </w:t>
      </w:r>
      <w:r w:rsidR="00B750D3">
        <w:rPr>
          <w:rFonts w:ascii="Verdana" w:hAnsi="Verdana" w:cs="Arial"/>
          <w:sz w:val="20"/>
          <w:szCs w:val="20"/>
        </w:rPr>
        <w:t xml:space="preserve">social and </w:t>
      </w:r>
      <w:r w:rsidR="003217DB">
        <w:rPr>
          <w:rFonts w:ascii="Verdana" w:hAnsi="Verdana" w:cs="Arial"/>
          <w:sz w:val="20"/>
          <w:szCs w:val="20"/>
        </w:rPr>
        <w:t xml:space="preserve">communication </w:t>
      </w:r>
      <w:r w:rsidR="0005566A">
        <w:rPr>
          <w:rFonts w:ascii="Verdana" w:hAnsi="Verdana" w:cs="Arial"/>
          <w:sz w:val="20"/>
          <w:szCs w:val="20"/>
        </w:rPr>
        <w:t>skills</w:t>
      </w:r>
      <w:r w:rsidR="003217DB">
        <w:rPr>
          <w:rFonts w:ascii="Verdana" w:hAnsi="Verdana" w:cs="Arial"/>
          <w:sz w:val="20"/>
          <w:szCs w:val="20"/>
        </w:rPr>
        <w:t>.</w:t>
      </w:r>
    </w:p>
    <w:p w14:paraId="54AAF5B7" w14:textId="77777777" w:rsidR="00B750D3" w:rsidRDefault="00B750D3" w:rsidP="005D4CDE">
      <w:pPr>
        <w:spacing w:after="0" w:line="280" w:lineRule="exact"/>
        <w:ind w:left="360" w:right="283"/>
        <w:jc w:val="both"/>
        <w:rPr>
          <w:rFonts w:ascii="Verdana" w:hAnsi="Verdana" w:cs="Arial"/>
          <w:sz w:val="20"/>
          <w:szCs w:val="20"/>
        </w:rPr>
      </w:pPr>
    </w:p>
    <w:p w14:paraId="5E3D0338" w14:textId="2102B9EF" w:rsidR="005E6B3C" w:rsidRDefault="000D2E0B" w:rsidP="000D2E0B">
      <w:pPr>
        <w:spacing w:after="0" w:line="280" w:lineRule="exact"/>
        <w:ind w:left="360" w:right="283"/>
        <w:jc w:val="both"/>
        <w:rPr>
          <w:rFonts w:ascii="Verdana" w:hAnsi="Verdana" w:cs="Arial"/>
          <w:sz w:val="20"/>
          <w:szCs w:val="20"/>
        </w:rPr>
      </w:pPr>
      <w:r>
        <w:rPr>
          <w:rFonts w:ascii="Verdana" w:hAnsi="Verdana" w:cs="Arial"/>
          <w:sz w:val="20"/>
          <w:szCs w:val="20"/>
        </w:rPr>
        <w:t>The Junction recognises that in limited circumstances (and as a last resort)</w:t>
      </w:r>
      <w:r w:rsidR="00A208A8">
        <w:rPr>
          <w:rFonts w:ascii="Verdana" w:hAnsi="Verdana" w:cs="Arial"/>
          <w:sz w:val="20"/>
          <w:szCs w:val="20"/>
        </w:rPr>
        <w:t>,</w:t>
      </w:r>
      <w:r>
        <w:rPr>
          <w:rFonts w:ascii="Verdana" w:hAnsi="Verdana" w:cs="Arial"/>
          <w:sz w:val="20"/>
          <w:szCs w:val="20"/>
        </w:rPr>
        <w:t xml:space="preserve"> a restrictive practice may need to be used. </w:t>
      </w:r>
      <w:r w:rsidR="005E6B3C" w:rsidRPr="00FB3A31">
        <w:rPr>
          <w:rFonts w:ascii="Verdana" w:hAnsi="Verdana" w:cs="Arial"/>
          <w:sz w:val="20"/>
          <w:szCs w:val="20"/>
        </w:rPr>
        <w:t xml:space="preserve">Chapter 10A of the </w:t>
      </w:r>
      <w:r w:rsidR="005E6B3C" w:rsidRPr="005E6B3C">
        <w:rPr>
          <w:rFonts w:ascii="Verdana" w:hAnsi="Verdana" w:cs="Arial"/>
          <w:i/>
          <w:iCs/>
          <w:sz w:val="20"/>
          <w:szCs w:val="20"/>
        </w:rPr>
        <w:t>Disability Services Act 2006</w:t>
      </w:r>
      <w:r w:rsidR="005E6B3C" w:rsidRPr="00FB3A31">
        <w:rPr>
          <w:rFonts w:ascii="Verdana" w:hAnsi="Verdana" w:cs="Arial"/>
          <w:sz w:val="20"/>
          <w:szCs w:val="20"/>
        </w:rPr>
        <w:t xml:space="preserve"> and Chapter 5B of the </w:t>
      </w:r>
      <w:r w:rsidR="005E6B3C" w:rsidRPr="005E6B3C">
        <w:rPr>
          <w:rFonts w:ascii="Verdana" w:hAnsi="Verdana" w:cs="Arial"/>
          <w:i/>
          <w:iCs/>
          <w:sz w:val="20"/>
          <w:szCs w:val="20"/>
        </w:rPr>
        <w:t>Guardianship and Administration Act 2000</w:t>
      </w:r>
      <w:r w:rsidR="005E6B3C" w:rsidRPr="00FB3A31">
        <w:rPr>
          <w:rFonts w:ascii="Verdana" w:hAnsi="Verdana" w:cs="Arial"/>
          <w:sz w:val="20"/>
          <w:szCs w:val="20"/>
        </w:rPr>
        <w:t xml:space="preserve"> establish measures so that restrictive practices are used in Queensland only when they are necessary. </w:t>
      </w:r>
    </w:p>
    <w:p w14:paraId="1980329E" w14:textId="77777777" w:rsidR="004C6C5B" w:rsidRDefault="004C6C5B" w:rsidP="005D4CDE">
      <w:pPr>
        <w:spacing w:after="0" w:line="280" w:lineRule="exact"/>
        <w:ind w:left="360" w:right="283"/>
        <w:jc w:val="both"/>
        <w:rPr>
          <w:rFonts w:ascii="Verdana" w:hAnsi="Verdana" w:cs="Arial"/>
          <w:sz w:val="20"/>
          <w:szCs w:val="20"/>
        </w:rPr>
      </w:pPr>
    </w:p>
    <w:p w14:paraId="0BE34CC4" w14:textId="2973A5AB" w:rsidR="00FE2CFC" w:rsidRPr="006B594B" w:rsidRDefault="00FE2CFC" w:rsidP="00FE2CFC">
      <w:pPr>
        <w:pStyle w:val="ListParagraph"/>
        <w:numPr>
          <w:ilvl w:val="0"/>
          <w:numId w:val="18"/>
        </w:numPr>
        <w:spacing w:after="80" w:line="280" w:lineRule="exact"/>
        <w:ind w:right="141"/>
        <w:jc w:val="both"/>
        <w:rPr>
          <w:rFonts w:ascii="Verdana" w:hAnsi="Verdana" w:cs="Arial"/>
          <w:b/>
          <w:bCs/>
          <w:sz w:val="28"/>
          <w:szCs w:val="28"/>
        </w:rPr>
      </w:pPr>
      <w:r>
        <w:rPr>
          <w:rFonts w:ascii="Verdana" w:hAnsi="Verdana" w:cs="Arial"/>
          <w:b/>
          <w:bCs/>
          <w:sz w:val="28"/>
          <w:szCs w:val="28"/>
        </w:rPr>
        <w:t>Definitio</w:t>
      </w:r>
      <w:r w:rsidR="00A62206">
        <w:rPr>
          <w:rFonts w:ascii="Verdana" w:hAnsi="Verdana" w:cs="Arial"/>
          <w:b/>
          <w:bCs/>
          <w:sz w:val="28"/>
          <w:szCs w:val="28"/>
        </w:rPr>
        <w:t>n</w:t>
      </w:r>
      <w:r w:rsidR="000102BF">
        <w:rPr>
          <w:rFonts w:ascii="Verdana" w:hAnsi="Verdana" w:cs="Arial"/>
          <w:b/>
          <w:bCs/>
          <w:sz w:val="28"/>
          <w:szCs w:val="28"/>
        </w:rPr>
        <w:t>s</w:t>
      </w:r>
    </w:p>
    <w:p w14:paraId="2A04A671" w14:textId="4E7B223B" w:rsidR="00FE2CFC" w:rsidRPr="000540DC" w:rsidRDefault="00A62206" w:rsidP="00A62206">
      <w:pPr>
        <w:spacing w:after="0" w:line="280" w:lineRule="exact"/>
        <w:ind w:left="426" w:right="283"/>
        <w:jc w:val="both"/>
        <w:rPr>
          <w:rFonts w:ascii="Verdana" w:hAnsi="Verdana" w:cs="Arial"/>
          <w:b/>
          <w:bCs/>
        </w:rPr>
      </w:pPr>
      <w:r w:rsidRPr="000540DC">
        <w:rPr>
          <w:rFonts w:ascii="Verdana" w:hAnsi="Verdana" w:cs="Arial"/>
          <w:b/>
          <w:bCs/>
        </w:rPr>
        <w:t>Restrictive Practice</w:t>
      </w:r>
    </w:p>
    <w:p w14:paraId="2DDC1C42" w14:textId="77777777" w:rsidR="006B166C" w:rsidRDefault="00FE2CFC" w:rsidP="00A62206">
      <w:pPr>
        <w:spacing w:after="0" w:line="280" w:lineRule="exact"/>
        <w:ind w:left="426" w:right="283"/>
        <w:jc w:val="both"/>
        <w:rPr>
          <w:rFonts w:ascii="Verdana" w:hAnsi="Verdana" w:cs="Arial"/>
          <w:sz w:val="20"/>
          <w:szCs w:val="20"/>
        </w:rPr>
      </w:pPr>
      <w:r>
        <w:rPr>
          <w:rFonts w:ascii="Verdana" w:hAnsi="Verdana" w:cs="Arial"/>
          <w:sz w:val="20"/>
          <w:szCs w:val="20"/>
        </w:rPr>
        <w:t>The</w:t>
      </w:r>
      <w:r w:rsidR="006B166C">
        <w:rPr>
          <w:rFonts w:ascii="Verdana" w:hAnsi="Verdana" w:cs="Arial"/>
          <w:sz w:val="20"/>
          <w:szCs w:val="20"/>
        </w:rPr>
        <w:t xml:space="preserve"> Queensland</w:t>
      </w:r>
      <w:r>
        <w:rPr>
          <w:rFonts w:ascii="Verdana" w:hAnsi="Verdana" w:cs="Arial"/>
          <w:sz w:val="20"/>
          <w:szCs w:val="20"/>
        </w:rPr>
        <w:t xml:space="preserve"> </w:t>
      </w:r>
      <w:r w:rsidR="00A62206" w:rsidRPr="00C36CC7">
        <w:rPr>
          <w:rFonts w:ascii="Verdana" w:hAnsi="Verdana" w:cs="Arial"/>
          <w:i/>
          <w:iCs/>
          <w:sz w:val="20"/>
          <w:szCs w:val="20"/>
        </w:rPr>
        <w:t xml:space="preserve">Disability Services Act 2006 </w:t>
      </w:r>
      <w:r w:rsidR="00A62206">
        <w:rPr>
          <w:rFonts w:ascii="Verdana" w:hAnsi="Verdana" w:cs="Arial"/>
          <w:sz w:val="20"/>
          <w:szCs w:val="20"/>
        </w:rPr>
        <w:t>(the Act) defines restrictive practice as</w:t>
      </w:r>
      <w:r w:rsidR="006B166C">
        <w:rPr>
          <w:rFonts w:ascii="Verdana" w:hAnsi="Verdana" w:cs="Arial"/>
          <w:sz w:val="20"/>
          <w:szCs w:val="20"/>
        </w:rPr>
        <w:t>:</w:t>
      </w:r>
    </w:p>
    <w:p w14:paraId="2FA57A83" w14:textId="39EBCCE9" w:rsidR="00AB77CD" w:rsidRDefault="00AB77CD"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Containing or secluding </w:t>
      </w:r>
      <w:r w:rsidR="0057556B">
        <w:rPr>
          <w:rFonts w:ascii="Verdana" w:hAnsi="Verdana" w:cs="Arial"/>
          <w:sz w:val="20"/>
          <w:szCs w:val="20"/>
        </w:rPr>
        <w:t>an adult with an intellectual or cognitive disability</w:t>
      </w:r>
    </w:p>
    <w:p w14:paraId="53C27C18" w14:textId="71B373C2" w:rsidR="000102BF" w:rsidRDefault="00AB77CD"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Using chemical, </w:t>
      </w:r>
      <w:r w:rsidR="004569F9">
        <w:rPr>
          <w:rFonts w:ascii="Verdana" w:hAnsi="Verdana" w:cs="Arial"/>
          <w:sz w:val="20"/>
          <w:szCs w:val="20"/>
        </w:rPr>
        <w:t>mechanical,</w:t>
      </w:r>
      <w:r>
        <w:rPr>
          <w:rFonts w:ascii="Verdana" w:hAnsi="Verdana" w:cs="Arial"/>
          <w:sz w:val="20"/>
          <w:szCs w:val="20"/>
        </w:rPr>
        <w:t xml:space="preserve"> or physical restraint</w:t>
      </w:r>
      <w:r w:rsidR="0057556B">
        <w:rPr>
          <w:rFonts w:ascii="Verdana" w:hAnsi="Verdana" w:cs="Arial"/>
          <w:sz w:val="20"/>
          <w:szCs w:val="20"/>
        </w:rPr>
        <w:t>s on an adult with an intellectual or cognitive disability</w:t>
      </w:r>
    </w:p>
    <w:p w14:paraId="699C9EB6" w14:textId="10DB8DFA" w:rsidR="000102BF" w:rsidRDefault="000102BF" w:rsidP="006B594B">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Restricting access</w:t>
      </w:r>
      <w:r w:rsidR="003E4261">
        <w:rPr>
          <w:rFonts w:ascii="Verdana" w:hAnsi="Verdana" w:cs="Arial"/>
          <w:sz w:val="20"/>
          <w:szCs w:val="20"/>
        </w:rPr>
        <w:t xml:space="preserve"> (of objects) to an adult with an intellectual or cognitive disability</w:t>
      </w:r>
    </w:p>
    <w:p w14:paraId="3D599438" w14:textId="77777777" w:rsidR="003D1F31" w:rsidRDefault="003D1F31" w:rsidP="003D1F31">
      <w:pPr>
        <w:spacing w:after="0" w:line="280" w:lineRule="exact"/>
        <w:ind w:right="283"/>
        <w:jc w:val="both"/>
        <w:rPr>
          <w:rFonts w:ascii="Verdana" w:hAnsi="Verdana" w:cs="Arial"/>
          <w:sz w:val="20"/>
          <w:szCs w:val="20"/>
        </w:rPr>
      </w:pPr>
    </w:p>
    <w:p w14:paraId="05DD2E68" w14:textId="6440073B" w:rsidR="000102BF" w:rsidRDefault="000102BF" w:rsidP="007137DF">
      <w:pPr>
        <w:spacing w:after="120" w:line="280" w:lineRule="exact"/>
        <w:ind w:right="283" w:firstLine="426"/>
        <w:jc w:val="both"/>
        <w:rPr>
          <w:rFonts w:ascii="Verdana" w:hAnsi="Verdana" w:cs="Arial"/>
          <w:sz w:val="20"/>
          <w:szCs w:val="20"/>
        </w:rPr>
      </w:pPr>
      <w:r>
        <w:rPr>
          <w:rFonts w:ascii="Verdana" w:hAnsi="Verdana" w:cs="Arial"/>
          <w:sz w:val="20"/>
          <w:szCs w:val="20"/>
        </w:rPr>
        <w:t>These terms are further defined in the Act as follows:</w:t>
      </w:r>
    </w:p>
    <w:p w14:paraId="4521EEAF" w14:textId="1C2F430C" w:rsidR="007F2FBD" w:rsidRDefault="000102BF" w:rsidP="007137DF">
      <w:pPr>
        <w:pStyle w:val="ListParagraph"/>
        <w:numPr>
          <w:ilvl w:val="0"/>
          <w:numId w:val="21"/>
        </w:numPr>
        <w:spacing w:after="120" w:line="280" w:lineRule="exact"/>
        <w:ind w:left="993" w:right="283"/>
        <w:jc w:val="both"/>
        <w:rPr>
          <w:rFonts w:ascii="Verdana" w:hAnsi="Verdana" w:cs="Arial"/>
          <w:sz w:val="20"/>
          <w:szCs w:val="20"/>
        </w:rPr>
      </w:pPr>
      <w:r w:rsidRPr="005F4BCF">
        <w:rPr>
          <w:rFonts w:ascii="Verdana" w:hAnsi="Verdana" w:cs="Arial"/>
          <w:b/>
          <w:bCs/>
          <w:sz w:val="20"/>
          <w:szCs w:val="20"/>
        </w:rPr>
        <w:t>Contain</w:t>
      </w:r>
      <w:r w:rsidR="005D2701">
        <w:rPr>
          <w:rFonts w:ascii="Verdana" w:hAnsi="Verdana" w:cs="Arial"/>
          <w:b/>
          <w:bCs/>
          <w:sz w:val="20"/>
          <w:szCs w:val="20"/>
        </w:rPr>
        <w:t>ing</w:t>
      </w:r>
      <w:r>
        <w:rPr>
          <w:rFonts w:ascii="Verdana" w:hAnsi="Verdana" w:cs="Arial"/>
          <w:sz w:val="20"/>
          <w:szCs w:val="20"/>
        </w:rPr>
        <w:t xml:space="preserve"> a</w:t>
      </w:r>
      <w:r w:rsidR="005D2701">
        <w:rPr>
          <w:rFonts w:ascii="Verdana" w:hAnsi="Verdana" w:cs="Arial"/>
          <w:sz w:val="20"/>
          <w:szCs w:val="20"/>
        </w:rPr>
        <w:t>n adult</w:t>
      </w:r>
      <w:r w:rsidR="001910D7">
        <w:rPr>
          <w:rFonts w:ascii="Verdana" w:hAnsi="Verdana" w:cs="Arial"/>
          <w:sz w:val="20"/>
          <w:szCs w:val="20"/>
        </w:rPr>
        <w:t xml:space="preserve"> means physically preventing their free exit from the place where the adult receives disability services. This doe</w:t>
      </w:r>
      <w:r w:rsidR="007341B2">
        <w:rPr>
          <w:rFonts w:ascii="Verdana" w:hAnsi="Verdana" w:cs="Arial"/>
          <w:sz w:val="20"/>
          <w:szCs w:val="20"/>
        </w:rPr>
        <w:t>s</w:t>
      </w:r>
      <w:r w:rsidR="001910D7">
        <w:rPr>
          <w:rFonts w:ascii="Verdana" w:hAnsi="Verdana" w:cs="Arial"/>
          <w:sz w:val="20"/>
          <w:szCs w:val="20"/>
        </w:rPr>
        <w:t xml:space="preserve"> not include secluding the adult. If the adult has a </w:t>
      </w:r>
      <w:r w:rsidR="007F2FBD">
        <w:rPr>
          <w:rFonts w:ascii="Verdana" w:hAnsi="Verdana" w:cs="Arial"/>
          <w:sz w:val="20"/>
          <w:szCs w:val="20"/>
        </w:rPr>
        <w:t>skills deficit and the gates, doors or windows of the premises are locked to prevent the adult from exiting, this is not containment.</w:t>
      </w:r>
    </w:p>
    <w:p w14:paraId="55833B60" w14:textId="77777777" w:rsidR="005F4CD2" w:rsidRDefault="004569F9" w:rsidP="007137DF">
      <w:pPr>
        <w:pStyle w:val="ListParagraph"/>
        <w:numPr>
          <w:ilvl w:val="0"/>
          <w:numId w:val="21"/>
        </w:numPr>
        <w:spacing w:before="120" w:after="120" w:line="280" w:lineRule="exact"/>
        <w:ind w:left="993" w:right="283"/>
        <w:jc w:val="both"/>
        <w:rPr>
          <w:rFonts w:ascii="Verdana" w:hAnsi="Verdana" w:cs="Arial"/>
          <w:sz w:val="20"/>
          <w:szCs w:val="20"/>
        </w:rPr>
      </w:pPr>
      <w:r w:rsidRPr="007F2FBD">
        <w:rPr>
          <w:rFonts w:ascii="Verdana" w:hAnsi="Verdana" w:cs="Arial"/>
          <w:b/>
          <w:bCs/>
          <w:sz w:val="20"/>
          <w:szCs w:val="20"/>
        </w:rPr>
        <w:t>Seclu</w:t>
      </w:r>
      <w:r w:rsidR="007F2FBD">
        <w:rPr>
          <w:rFonts w:ascii="Verdana" w:hAnsi="Verdana" w:cs="Arial"/>
          <w:b/>
          <w:bCs/>
          <w:sz w:val="20"/>
          <w:szCs w:val="20"/>
        </w:rPr>
        <w:t xml:space="preserve">sion </w:t>
      </w:r>
      <w:r w:rsidR="001B4DA3">
        <w:rPr>
          <w:rFonts w:ascii="Verdana" w:hAnsi="Verdana" w:cs="Arial"/>
          <w:sz w:val="20"/>
          <w:szCs w:val="20"/>
        </w:rPr>
        <w:t>mea</w:t>
      </w:r>
      <w:r w:rsidRPr="007F2FBD">
        <w:rPr>
          <w:rFonts w:ascii="Verdana" w:hAnsi="Verdana" w:cs="Arial"/>
          <w:sz w:val="20"/>
          <w:szCs w:val="20"/>
        </w:rPr>
        <w:t>n</w:t>
      </w:r>
      <w:r w:rsidR="001B4DA3">
        <w:rPr>
          <w:rFonts w:ascii="Verdana" w:hAnsi="Verdana" w:cs="Arial"/>
          <w:sz w:val="20"/>
          <w:szCs w:val="20"/>
        </w:rPr>
        <w:t>s</w:t>
      </w:r>
      <w:r w:rsidRPr="007F2FBD">
        <w:rPr>
          <w:rFonts w:ascii="Verdana" w:hAnsi="Verdana" w:cs="Arial"/>
          <w:sz w:val="20"/>
          <w:szCs w:val="20"/>
        </w:rPr>
        <w:t xml:space="preserve"> </w:t>
      </w:r>
      <w:r w:rsidR="001B4DA3">
        <w:rPr>
          <w:rFonts w:ascii="Verdana" w:hAnsi="Verdana" w:cs="Arial"/>
          <w:sz w:val="20"/>
          <w:szCs w:val="20"/>
        </w:rPr>
        <w:t xml:space="preserve">physically confining the adult alone where they cannot leave the premises, at any time of </w:t>
      </w:r>
      <w:r w:rsidR="005F4CD2">
        <w:rPr>
          <w:rFonts w:ascii="Verdana" w:hAnsi="Verdana" w:cs="Arial"/>
          <w:sz w:val="20"/>
          <w:szCs w:val="20"/>
        </w:rPr>
        <w:t>day or night, in a room or area.</w:t>
      </w:r>
    </w:p>
    <w:p w14:paraId="6CAB66C9" w14:textId="77777777" w:rsidR="00E036C1" w:rsidRDefault="00705F23" w:rsidP="007137DF">
      <w:pPr>
        <w:pStyle w:val="ListParagraph"/>
        <w:numPr>
          <w:ilvl w:val="0"/>
          <w:numId w:val="21"/>
        </w:numPr>
        <w:spacing w:before="120" w:after="120" w:line="280" w:lineRule="exact"/>
        <w:ind w:left="993" w:right="283"/>
        <w:jc w:val="both"/>
        <w:rPr>
          <w:rFonts w:ascii="Verdana" w:hAnsi="Verdana" w:cs="Arial"/>
          <w:sz w:val="20"/>
          <w:szCs w:val="20"/>
        </w:rPr>
      </w:pPr>
      <w:r>
        <w:rPr>
          <w:rFonts w:ascii="Verdana" w:hAnsi="Verdana" w:cs="Arial"/>
          <w:b/>
          <w:bCs/>
          <w:sz w:val="20"/>
          <w:szCs w:val="20"/>
        </w:rPr>
        <w:t xml:space="preserve">Chemical restraint </w:t>
      </w:r>
      <w:r w:rsidR="005F4CD2">
        <w:rPr>
          <w:rFonts w:ascii="Verdana" w:hAnsi="Verdana" w:cs="Arial"/>
          <w:sz w:val="20"/>
          <w:szCs w:val="20"/>
        </w:rPr>
        <w:t>me</w:t>
      </w:r>
      <w:r>
        <w:rPr>
          <w:rFonts w:ascii="Verdana" w:hAnsi="Verdana" w:cs="Arial"/>
          <w:sz w:val="20"/>
          <w:szCs w:val="20"/>
        </w:rPr>
        <w:t>an</w:t>
      </w:r>
      <w:r w:rsidR="005F4CD2">
        <w:rPr>
          <w:rFonts w:ascii="Verdana" w:hAnsi="Verdana" w:cs="Arial"/>
          <w:sz w:val="20"/>
          <w:szCs w:val="20"/>
        </w:rPr>
        <w:t>s</w:t>
      </w:r>
      <w:r>
        <w:rPr>
          <w:rFonts w:ascii="Verdana" w:hAnsi="Verdana" w:cs="Arial"/>
          <w:sz w:val="20"/>
          <w:szCs w:val="20"/>
        </w:rPr>
        <w:t xml:space="preserve"> </w:t>
      </w:r>
      <w:r w:rsidR="005F4CD2">
        <w:rPr>
          <w:rFonts w:ascii="Verdana" w:hAnsi="Verdana" w:cs="Arial"/>
          <w:sz w:val="20"/>
          <w:szCs w:val="20"/>
        </w:rPr>
        <w:t xml:space="preserve">using medication for the main purpose of controlling the adult’s </w:t>
      </w:r>
      <w:r w:rsidR="00E036C1">
        <w:rPr>
          <w:rFonts w:ascii="Verdana" w:hAnsi="Verdana" w:cs="Arial"/>
          <w:sz w:val="20"/>
          <w:szCs w:val="20"/>
        </w:rPr>
        <w:t>behaviour. Using medication to treat a diagnosed mental illness or physical condition is not chemical restraint. An intellectual or cognitive disability is not a physical condition.</w:t>
      </w:r>
    </w:p>
    <w:p w14:paraId="06381249" w14:textId="1C818BE5" w:rsidR="00F845F8" w:rsidRPr="00CB21BE" w:rsidRDefault="001E0794" w:rsidP="00857133">
      <w:pPr>
        <w:pStyle w:val="ListParagraph"/>
        <w:numPr>
          <w:ilvl w:val="0"/>
          <w:numId w:val="21"/>
        </w:numPr>
        <w:spacing w:before="120" w:after="120" w:line="280" w:lineRule="exact"/>
        <w:ind w:left="993" w:right="283"/>
        <w:jc w:val="both"/>
        <w:rPr>
          <w:rFonts w:ascii="Verdana" w:hAnsi="Verdana" w:cs="Arial"/>
          <w:sz w:val="20"/>
          <w:szCs w:val="20"/>
        </w:rPr>
      </w:pPr>
      <w:r>
        <w:rPr>
          <w:rFonts w:ascii="Verdana" w:hAnsi="Verdana" w:cs="Arial"/>
          <w:b/>
          <w:bCs/>
          <w:sz w:val="20"/>
          <w:szCs w:val="20"/>
        </w:rPr>
        <w:t xml:space="preserve">Mechanical restraint </w:t>
      </w:r>
      <w:r w:rsidR="007341B2">
        <w:rPr>
          <w:rFonts w:ascii="Verdana" w:hAnsi="Verdana" w:cs="Arial"/>
          <w:sz w:val="20"/>
          <w:szCs w:val="20"/>
        </w:rPr>
        <w:t>me</w:t>
      </w:r>
      <w:r w:rsidR="00051D07">
        <w:rPr>
          <w:rFonts w:ascii="Verdana" w:hAnsi="Verdana" w:cs="Arial"/>
          <w:sz w:val="20"/>
          <w:szCs w:val="20"/>
        </w:rPr>
        <w:t>an</w:t>
      </w:r>
      <w:r w:rsidR="007341B2">
        <w:rPr>
          <w:rFonts w:ascii="Verdana" w:hAnsi="Verdana" w:cs="Arial"/>
          <w:sz w:val="20"/>
          <w:szCs w:val="20"/>
        </w:rPr>
        <w:t>s using a device to restrict movement</w:t>
      </w:r>
      <w:r w:rsidR="009969BF">
        <w:rPr>
          <w:rFonts w:ascii="Verdana" w:hAnsi="Verdana" w:cs="Arial"/>
          <w:sz w:val="20"/>
          <w:szCs w:val="20"/>
        </w:rPr>
        <w:t xml:space="preserve"> of the adult, or preventing or reducing </w:t>
      </w:r>
      <w:r w:rsidR="00D46BDD">
        <w:rPr>
          <w:rFonts w:ascii="Verdana" w:hAnsi="Verdana" w:cs="Arial"/>
          <w:sz w:val="20"/>
          <w:szCs w:val="20"/>
        </w:rPr>
        <w:t>the adult injuring themselves</w:t>
      </w:r>
      <w:r w:rsidR="002D1448">
        <w:rPr>
          <w:rFonts w:ascii="Verdana" w:hAnsi="Verdana" w:cs="Arial"/>
          <w:sz w:val="20"/>
          <w:szCs w:val="20"/>
        </w:rPr>
        <w:t xml:space="preserve">, for the main purpose of </w:t>
      </w:r>
      <w:r w:rsidR="00513036">
        <w:rPr>
          <w:rFonts w:ascii="Verdana" w:hAnsi="Verdana" w:cs="Arial"/>
          <w:sz w:val="20"/>
          <w:szCs w:val="20"/>
        </w:rPr>
        <w:t xml:space="preserve">controlling the adult’s behaviour. The following actions are not mechanical restraint: using a device to enable safe transport of the adult; using a device </w:t>
      </w:r>
      <w:r w:rsidR="00913D33">
        <w:rPr>
          <w:rFonts w:ascii="Verdana" w:hAnsi="Verdana" w:cs="Arial"/>
          <w:sz w:val="20"/>
          <w:szCs w:val="20"/>
        </w:rPr>
        <w:t>for postural support; using a device to prevent injury from involuntary bodily movements such as seizures;</w:t>
      </w:r>
      <w:r w:rsidR="00857133">
        <w:rPr>
          <w:rFonts w:ascii="Verdana" w:hAnsi="Verdana" w:cs="Arial"/>
          <w:sz w:val="20"/>
          <w:szCs w:val="20"/>
        </w:rPr>
        <w:t xml:space="preserve"> using a surgical or medical device for treatment of a physical condition; or using bed rails or guards to prevent injury while the adult is asleep.</w:t>
      </w:r>
      <w:r w:rsidR="00D46BDD">
        <w:rPr>
          <w:rFonts w:ascii="Verdana" w:hAnsi="Verdana" w:cs="Arial"/>
          <w:sz w:val="20"/>
          <w:szCs w:val="20"/>
        </w:rPr>
        <w:t xml:space="preserve"> </w:t>
      </w:r>
      <w:r w:rsidR="00051D07">
        <w:rPr>
          <w:rFonts w:ascii="Verdana" w:hAnsi="Verdana" w:cs="Arial"/>
          <w:sz w:val="20"/>
          <w:szCs w:val="20"/>
        </w:rPr>
        <w:t xml:space="preserve"> </w:t>
      </w:r>
    </w:p>
    <w:p w14:paraId="6577F81F" w14:textId="77777777" w:rsidR="003029A2" w:rsidRDefault="00384CFB" w:rsidP="007137DF">
      <w:pPr>
        <w:pStyle w:val="ListParagraph"/>
        <w:numPr>
          <w:ilvl w:val="0"/>
          <w:numId w:val="21"/>
        </w:numPr>
        <w:spacing w:before="120" w:after="120" w:line="280" w:lineRule="exact"/>
        <w:ind w:left="993" w:right="283"/>
        <w:jc w:val="both"/>
        <w:rPr>
          <w:rFonts w:ascii="Verdana" w:hAnsi="Verdana" w:cs="Arial"/>
          <w:sz w:val="20"/>
          <w:szCs w:val="20"/>
        </w:rPr>
      </w:pPr>
      <w:r w:rsidRPr="008965B2">
        <w:rPr>
          <w:rFonts w:ascii="Verdana" w:hAnsi="Verdana" w:cs="Arial"/>
          <w:b/>
          <w:bCs/>
          <w:sz w:val="20"/>
          <w:szCs w:val="20"/>
        </w:rPr>
        <w:t>Physical restraint</w:t>
      </w:r>
      <w:r>
        <w:rPr>
          <w:rFonts w:ascii="Verdana" w:hAnsi="Verdana" w:cs="Arial"/>
          <w:sz w:val="20"/>
          <w:szCs w:val="20"/>
        </w:rPr>
        <w:t xml:space="preserve"> </w:t>
      </w:r>
      <w:r w:rsidR="00857133">
        <w:rPr>
          <w:rFonts w:ascii="Verdana" w:hAnsi="Verdana" w:cs="Arial"/>
          <w:sz w:val="20"/>
          <w:szCs w:val="20"/>
        </w:rPr>
        <w:t>me</w:t>
      </w:r>
      <w:r>
        <w:rPr>
          <w:rFonts w:ascii="Verdana" w:hAnsi="Verdana" w:cs="Arial"/>
          <w:sz w:val="20"/>
          <w:szCs w:val="20"/>
        </w:rPr>
        <w:t>an</w:t>
      </w:r>
      <w:r w:rsidR="00857133">
        <w:rPr>
          <w:rFonts w:ascii="Verdana" w:hAnsi="Verdana" w:cs="Arial"/>
          <w:sz w:val="20"/>
          <w:szCs w:val="20"/>
        </w:rPr>
        <w:t xml:space="preserve">s using </w:t>
      </w:r>
      <w:r w:rsidR="003029A2">
        <w:rPr>
          <w:rFonts w:ascii="Verdana" w:hAnsi="Verdana" w:cs="Arial"/>
          <w:sz w:val="20"/>
          <w:szCs w:val="20"/>
        </w:rPr>
        <w:t>any part of another person’s body to restrict the adult’s movement, for the main purpose of controlling the adult’s behaviour.</w:t>
      </w:r>
    </w:p>
    <w:p w14:paraId="71F9B1B5" w14:textId="257C6471" w:rsidR="00BE1780" w:rsidRDefault="00CB21BE" w:rsidP="007137DF">
      <w:pPr>
        <w:pStyle w:val="ListParagraph"/>
        <w:numPr>
          <w:ilvl w:val="0"/>
          <w:numId w:val="21"/>
        </w:numPr>
        <w:spacing w:before="120" w:after="120" w:line="280" w:lineRule="exact"/>
        <w:ind w:left="993" w:right="283"/>
        <w:jc w:val="both"/>
        <w:rPr>
          <w:rFonts w:ascii="Verdana" w:hAnsi="Verdana" w:cs="Arial"/>
          <w:sz w:val="20"/>
          <w:szCs w:val="20"/>
        </w:rPr>
      </w:pPr>
      <w:r w:rsidRPr="00C36CC7">
        <w:rPr>
          <w:rFonts w:ascii="Verdana" w:hAnsi="Verdana" w:cs="Arial"/>
          <w:b/>
          <w:bCs/>
          <w:sz w:val="20"/>
          <w:szCs w:val="20"/>
        </w:rPr>
        <w:t>Restricting access</w:t>
      </w:r>
      <w:r>
        <w:rPr>
          <w:rFonts w:ascii="Verdana" w:hAnsi="Verdana" w:cs="Arial"/>
          <w:sz w:val="20"/>
          <w:szCs w:val="20"/>
        </w:rPr>
        <w:t xml:space="preserve"> </w:t>
      </w:r>
      <w:r w:rsidR="003029A2">
        <w:rPr>
          <w:rFonts w:ascii="Verdana" w:hAnsi="Verdana" w:cs="Arial"/>
          <w:sz w:val="20"/>
          <w:szCs w:val="20"/>
        </w:rPr>
        <w:t>me</w:t>
      </w:r>
      <w:r>
        <w:rPr>
          <w:rFonts w:ascii="Verdana" w:hAnsi="Verdana" w:cs="Arial"/>
          <w:sz w:val="20"/>
          <w:szCs w:val="20"/>
        </w:rPr>
        <w:t>an</w:t>
      </w:r>
      <w:r w:rsidR="003029A2">
        <w:rPr>
          <w:rFonts w:ascii="Verdana" w:hAnsi="Verdana" w:cs="Arial"/>
          <w:sz w:val="20"/>
          <w:szCs w:val="20"/>
        </w:rPr>
        <w:t>s</w:t>
      </w:r>
      <w:r>
        <w:rPr>
          <w:rFonts w:ascii="Verdana" w:hAnsi="Verdana" w:cs="Arial"/>
          <w:sz w:val="20"/>
          <w:szCs w:val="20"/>
        </w:rPr>
        <w:t xml:space="preserve"> </w:t>
      </w:r>
      <w:r w:rsidR="003029A2">
        <w:rPr>
          <w:rFonts w:ascii="Verdana" w:hAnsi="Verdana" w:cs="Arial"/>
          <w:sz w:val="20"/>
          <w:szCs w:val="20"/>
        </w:rPr>
        <w:t>restricting the adult’s access to an object to prevent the</w:t>
      </w:r>
      <w:r w:rsidR="00BE1780">
        <w:rPr>
          <w:rFonts w:ascii="Verdana" w:hAnsi="Verdana" w:cs="Arial"/>
          <w:sz w:val="20"/>
          <w:szCs w:val="20"/>
        </w:rPr>
        <w:t xml:space="preserve"> adult using the object to cause themselves or others harm</w:t>
      </w:r>
    </w:p>
    <w:p w14:paraId="3E4F499C" w14:textId="77777777" w:rsidR="00BE1780" w:rsidRDefault="00BE1780" w:rsidP="00BE1780">
      <w:pPr>
        <w:pStyle w:val="ListParagraph"/>
        <w:spacing w:before="120" w:after="120" w:line="280" w:lineRule="exact"/>
        <w:ind w:left="993" w:right="283"/>
        <w:jc w:val="both"/>
        <w:rPr>
          <w:rFonts w:ascii="Verdana" w:hAnsi="Verdana" w:cs="Arial"/>
          <w:sz w:val="20"/>
          <w:szCs w:val="20"/>
        </w:rPr>
      </w:pPr>
    </w:p>
    <w:p w14:paraId="6DCE490A" w14:textId="031FD4CB" w:rsidR="00C36CC7" w:rsidRPr="000540DC" w:rsidRDefault="00C36CC7" w:rsidP="00C36CC7">
      <w:pPr>
        <w:spacing w:after="0" w:line="280" w:lineRule="exact"/>
        <w:ind w:left="426" w:right="283"/>
        <w:jc w:val="both"/>
        <w:rPr>
          <w:rFonts w:ascii="Verdana" w:hAnsi="Verdana" w:cs="Arial"/>
          <w:b/>
          <w:bCs/>
        </w:rPr>
      </w:pPr>
      <w:r w:rsidRPr="000540DC">
        <w:rPr>
          <w:rFonts w:ascii="Verdana" w:hAnsi="Verdana" w:cs="Arial"/>
          <w:b/>
          <w:bCs/>
        </w:rPr>
        <w:t>Use of a Restrictive Practice</w:t>
      </w:r>
    </w:p>
    <w:p w14:paraId="1DD4FA6C" w14:textId="5B4816A5" w:rsidR="00C36CC7" w:rsidRDefault="00C36CC7" w:rsidP="00C36CC7">
      <w:pPr>
        <w:spacing w:after="0" w:line="280" w:lineRule="exact"/>
        <w:ind w:left="426" w:right="283"/>
        <w:jc w:val="both"/>
        <w:rPr>
          <w:rFonts w:ascii="Verdana" w:hAnsi="Verdana" w:cs="Arial"/>
          <w:sz w:val="20"/>
          <w:szCs w:val="20"/>
        </w:rPr>
      </w:pPr>
      <w:r>
        <w:rPr>
          <w:rFonts w:ascii="Verdana" w:hAnsi="Verdana" w:cs="Arial"/>
          <w:sz w:val="20"/>
          <w:szCs w:val="20"/>
        </w:rPr>
        <w:t>A restrictive practice should only be used:</w:t>
      </w:r>
    </w:p>
    <w:p w14:paraId="2FAFB6EE" w14:textId="50A1C01B" w:rsidR="00C36CC7" w:rsidRDefault="00C36CC7" w:rsidP="00C36C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Where necessary to pre</w:t>
      </w:r>
      <w:r w:rsidR="00DF388A">
        <w:rPr>
          <w:rFonts w:ascii="Verdana" w:hAnsi="Verdana" w:cs="Arial"/>
          <w:sz w:val="20"/>
          <w:szCs w:val="20"/>
        </w:rPr>
        <w:t>ve</w:t>
      </w:r>
      <w:r>
        <w:rPr>
          <w:rFonts w:ascii="Verdana" w:hAnsi="Verdana" w:cs="Arial"/>
          <w:sz w:val="20"/>
          <w:szCs w:val="20"/>
        </w:rPr>
        <w:t>nt harm to a person, and</w:t>
      </w:r>
    </w:p>
    <w:p w14:paraId="5F5EF973" w14:textId="77777777" w:rsidR="00C36CC7" w:rsidRDefault="00C36CC7" w:rsidP="00C36C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Where it is the least restrictive way of ensuring the safety of all persons.</w:t>
      </w:r>
    </w:p>
    <w:p w14:paraId="3767C997" w14:textId="77777777" w:rsidR="00C36CC7" w:rsidRDefault="00C36CC7" w:rsidP="0047383D">
      <w:pPr>
        <w:pStyle w:val="ListParagraph"/>
        <w:spacing w:after="0" w:line="280" w:lineRule="exact"/>
        <w:ind w:left="993" w:right="283"/>
        <w:jc w:val="both"/>
        <w:rPr>
          <w:rFonts w:ascii="Verdana" w:hAnsi="Verdana" w:cs="Arial"/>
          <w:sz w:val="20"/>
          <w:szCs w:val="20"/>
        </w:rPr>
      </w:pPr>
    </w:p>
    <w:p w14:paraId="48AABF97" w14:textId="5EB3DE64" w:rsidR="0047383D" w:rsidRDefault="00C36CC7" w:rsidP="0047383D">
      <w:pPr>
        <w:spacing w:after="0" w:line="280" w:lineRule="exact"/>
        <w:ind w:left="426" w:right="283"/>
        <w:jc w:val="both"/>
        <w:rPr>
          <w:rFonts w:ascii="Verdana" w:hAnsi="Verdana" w:cs="Arial"/>
          <w:sz w:val="20"/>
          <w:szCs w:val="20"/>
        </w:rPr>
      </w:pPr>
      <w:r>
        <w:rPr>
          <w:rFonts w:ascii="Verdana" w:hAnsi="Verdana" w:cs="Arial"/>
          <w:sz w:val="20"/>
          <w:szCs w:val="20"/>
        </w:rPr>
        <w:t>Service Provider</w:t>
      </w:r>
      <w:r w:rsidR="0055160A">
        <w:rPr>
          <w:rFonts w:ascii="Verdana" w:hAnsi="Verdana" w:cs="Arial"/>
          <w:sz w:val="20"/>
          <w:szCs w:val="20"/>
        </w:rPr>
        <w:t>s</w:t>
      </w:r>
      <w:r>
        <w:rPr>
          <w:rFonts w:ascii="Verdana" w:hAnsi="Verdana" w:cs="Arial"/>
          <w:sz w:val="20"/>
          <w:szCs w:val="20"/>
        </w:rPr>
        <w:t xml:space="preserve"> </w:t>
      </w:r>
      <w:r w:rsidR="0047383D">
        <w:rPr>
          <w:rFonts w:ascii="Verdana" w:hAnsi="Verdana" w:cs="Arial"/>
          <w:sz w:val="20"/>
          <w:szCs w:val="20"/>
        </w:rPr>
        <w:t xml:space="preserve">should </w:t>
      </w:r>
      <w:r w:rsidR="0055160A">
        <w:rPr>
          <w:rFonts w:ascii="Verdana" w:hAnsi="Verdana" w:cs="Arial"/>
          <w:sz w:val="20"/>
          <w:szCs w:val="20"/>
        </w:rPr>
        <w:t>offer</w:t>
      </w:r>
      <w:r w:rsidR="0047383D">
        <w:rPr>
          <w:rFonts w:ascii="Verdana" w:hAnsi="Verdana" w:cs="Arial"/>
          <w:sz w:val="20"/>
          <w:szCs w:val="20"/>
        </w:rPr>
        <w:t xml:space="preserve"> disability services in a way that:</w:t>
      </w:r>
    </w:p>
    <w:p w14:paraId="110FF799" w14:textId="75EA8E3A" w:rsidR="00C36CC7" w:rsidRDefault="0047383D" w:rsidP="00C36C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lastRenderedPageBreak/>
        <w:t xml:space="preserve">Promotes the individual’s development and physical, mental, emotional, </w:t>
      </w:r>
      <w:r w:rsidR="0055160A">
        <w:rPr>
          <w:rFonts w:ascii="Verdana" w:hAnsi="Verdana" w:cs="Arial"/>
          <w:sz w:val="20"/>
          <w:szCs w:val="20"/>
        </w:rPr>
        <w:t>social,</w:t>
      </w:r>
      <w:r>
        <w:rPr>
          <w:rFonts w:ascii="Verdana" w:hAnsi="Verdana" w:cs="Arial"/>
          <w:sz w:val="20"/>
          <w:szCs w:val="20"/>
        </w:rPr>
        <w:t xml:space="preserve"> and vocational abilities</w:t>
      </w:r>
      <w:r w:rsidR="0055160A">
        <w:rPr>
          <w:rFonts w:ascii="Verdana" w:hAnsi="Verdana" w:cs="Arial"/>
          <w:sz w:val="20"/>
          <w:szCs w:val="20"/>
        </w:rPr>
        <w:t>,</w:t>
      </w:r>
      <w:r>
        <w:rPr>
          <w:rFonts w:ascii="Verdana" w:hAnsi="Verdana" w:cs="Arial"/>
          <w:sz w:val="20"/>
          <w:szCs w:val="20"/>
        </w:rPr>
        <w:t xml:space="preserve"> and increases opportunities for participation and inclusion in the community</w:t>
      </w:r>
    </w:p>
    <w:p w14:paraId="1F289921" w14:textId="3CD73B92" w:rsidR="0047383D" w:rsidRDefault="0047383D" w:rsidP="00C36C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Responds to the individual’s needs and goals</w:t>
      </w:r>
    </w:p>
    <w:p w14:paraId="4CBB4804" w14:textId="6CEA4BC6" w:rsidR="0047383D" w:rsidRDefault="0047383D" w:rsidP="00C36C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Ensures the individual</w:t>
      </w:r>
      <w:r w:rsidR="00CB7E39">
        <w:rPr>
          <w:rFonts w:ascii="Verdana" w:hAnsi="Verdana" w:cs="Arial"/>
          <w:sz w:val="20"/>
          <w:szCs w:val="20"/>
        </w:rPr>
        <w:t>,</w:t>
      </w:r>
      <w:r>
        <w:rPr>
          <w:rFonts w:ascii="Verdana" w:hAnsi="Verdana" w:cs="Arial"/>
          <w:sz w:val="20"/>
          <w:szCs w:val="20"/>
        </w:rPr>
        <w:t xml:space="preserve"> their family</w:t>
      </w:r>
      <w:r w:rsidR="00CB7E39">
        <w:rPr>
          <w:rFonts w:ascii="Verdana" w:hAnsi="Verdana" w:cs="Arial"/>
          <w:sz w:val="20"/>
          <w:szCs w:val="20"/>
        </w:rPr>
        <w:t>, friends, and relevant stakeholders</w:t>
      </w:r>
      <w:r>
        <w:rPr>
          <w:rFonts w:ascii="Verdana" w:hAnsi="Verdana" w:cs="Arial"/>
          <w:sz w:val="20"/>
          <w:szCs w:val="20"/>
        </w:rPr>
        <w:t xml:space="preserve"> </w:t>
      </w:r>
      <w:proofErr w:type="gramStart"/>
      <w:r>
        <w:rPr>
          <w:rFonts w:ascii="Verdana" w:hAnsi="Verdana" w:cs="Arial"/>
          <w:sz w:val="20"/>
          <w:szCs w:val="20"/>
        </w:rPr>
        <w:t xml:space="preserve">are </w:t>
      </w:r>
      <w:r w:rsidR="006240D1">
        <w:rPr>
          <w:rFonts w:ascii="Verdana" w:hAnsi="Verdana" w:cs="Arial"/>
          <w:sz w:val="20"/>
          <w:szCs w:val="20"/>
        </w:rPr>
        <w:t xml:space="preserve">able </w:t>
      </w:r>
      <w:r>
        <w:rPr>
          <w:rFonts w:ascii="Verdana" w:hAnsi="Verdana" w:cs="Arial"/>
          <w:sz w:val="20"/>
          <w:szCs w:val="20"/>
        </w:rPr>
        <w:t>to</w:t>
      </w:r>
      <w:proofErr w:type="gramEnd"/>
      <w:r>
        <w:rPr>
          <w:rFonts w:ascii="Verdana" w:hAnsi="Verdana" w:cs="Arial"/>
          <w:sz w:val="20"/>
          <w:szCs w:val="20"/>
        </w:rPr>
        <w:t xml:space="preserve"> participate in the development of strategies for the care and support of the adult</w:t>
      </w:r>
    </w:p>
    <w:p w14:paraId="18253904" w14:textId="7369D7A6" w:rsidR="0047383D" w:rsidRDefault="00210993" w:rsidP="00C36C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Involves positive behaviour support planning informed by evidence-based best practice</w:t>
      </w:r>
      <w:r w:rsidR="006240D1">
        <w:rPr>
          <w:rFonts w:ascii="Verdana" w:hAnsi="Verdana" w:cs="Arial"/>
          <w:sz w:val="20"/>
          <w:szCs w:val="20"/>
        </w:rPr>
        <w:t>,</w:t>
      </w:r>
      <w:r>
        <w:rPr>
          <w:rFonts w:ascii="Verdana" w:hAnsi="Verdana" w:cs="Arial"/>
          <w:sz w:val="20"/>
          <w:szCs w:val="20"/>
        </w:rPr>
        <w:t xml:space="preserve"> which includes the implementation of strategies to produce positive behavioural change</w:t>
      </w:r>
    </w:p>
    <w:p w14:paraId="07C46E8B" w14:textId="28A9EB8B" w:rsidR="009C4411" w:rsidRDefault="009C4411" w:rsidP="00C36C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Ensures transparency and accountability</w:t>
      </w:r>
      <w:r w:rsidR="00383F82">
        <w:rPr>
          <w:rFonts w:ascii="Verdana" w:hAnsi="Verdana" w:cs="Arial"/>
          <w:sz w:val="20"/>
          <w:szCs w:val="20"/>
        </w:rPr>
        <w:t xml:space="preserve"> in the use of restrictive practices</w:t>
      </w:r>
    </w:p>
    <w:p w14:paraId="7057CCC5" w14:textId="74062B2E" w:rsidR="00672977" w:rsidRDefault="00672977" w:rsidP="00C36CC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Recognises that restrictive practices should not be used to punish an individual, nor in response to behaviour that does not cause harm to </w:t>
      </w:r>
      <w:r w:rsidR="006240D1">
        <w:rPr>
          <w:rFonts w:ascii="Verdana" w:hAnsi="Verdana" w:cs="Arial"/>
          <w:sz w:val="20"/>
          <w:szCs w:val="20"/>
        </w:rPr>
        <w:t xml:space="preserve">the adult </w:t>
      </w:r>
      <w:r w:rsidR="002D7F35">
        <w:rPr>
          <w:rFonts w:ascii="Verdana" w:hAnsi="Verdana" w:cs="Arial"/>
          <w:sz w:val="20"/>
          <w:szCs w:val="20"/>
        </w:rPr>
        <w:t>or other</w:t>
      </w:r>
      <w:r w:rsidR="006270DD">
        <w:rPr>
          <w:rFonts w:ascii="Verdana" w:hAnsi="Verdana" w:cs="Arial"/>
          <w:sz w:val="20"/>
          <w:szCs w:val="20"/>
        </w:rPr>
        <w:t xml:space="preserve"> people</w:t>
      </w:r>
    </w:p>
    <w:p w14:paraId="700A781F" w14:textId="64CD4207" w:rsidR="002D7F35" w:rsidRDefault="002D7F35" w:rsidP="002D7F35">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Aims to reduce or eliminate the need for restrictive practices, and</w:t>
      </w:r>
    </w:p>
    <w:p w14:paraId="70F48A4F" w14:textId="14FCFF1E" w:rsidR="002D7F35" w:rsidRPr="002D7F35" w:rsidRDefault="002D7F35" w:rsidP="002D7F35">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Ensures restrictive </w:t>
      </w:r>
      <w:r w:rsidR="00480ACF">
        <w:rPr>
          <w:rFonts w:ascii="Verdana" w:hAnsi="Verdana" w:cs="Arial"/>
          <w:sz w:val="20"/>
          <w:szCs w:val="20"/>
        </w:rPr>
        <w:t xml:space="preserve">practices are only used </w:t>
      </w:r>
      <w:r w:rsidR="00BE4F09">
        <w:rPr>
          <w:rFonts w:ascii="Verdana" w:hAnsi="Verdana" w:cs="Arial"/>
          <w:sz w:val="20"/>
          <w:szCs w:val="20"/>
        </w:rPr>
        <w:t>as prescribed in the approved individual’s positive behaviour support plan or respite community access plan</w:t>
      </w:r>
    </w:p>
    <w:p w14:paraId="6379AFAA" w14:textId="77777777" w:rsidR="006B594B" w:rsidRPr="005F43DB" w:rsidRDefault="006B594B" w:rsidP="005F43DB">
      <w:pPr>
        <w:spacing w:after="80" w:line="280" w:lineRule="exact"/>
        <w:ind w:right="141"/>
        <w:jc w:val="both"/>
        <w:rPr>
          <w:rFonts w:ascii="Verdana" w:hAnsi="Verdana" w:cs="Arial"/>
          <w:b/>
          <w:bCs/>
          <w:sz w:val="28"/>
          <w:szCs w:val="28"/>
        </w:rPr>
      </w:pPr>
    </w:p>
    <w:p w14:paraId="39F2E226" w14:textId="3AFFB98D" w:rsidR="005D4CDE" w:rsidRPr="006B594B" w:rsidRDefault="005D4CDE" w:rsidP="006B594B">
      <w:pPr>
        <w:pStyle w:val="ListParagraph"/>
        <w:numPr>
          <w:ilvl w:val="0"/>
          <w:numId w:val="18"/>
        </w:numPr>
        <w:spacing w:after="80" w:line="280" w:lineRule="exact"/>
        <w:ind w:right="141"/>
        <w:jc w:val="both"/>
        <w:rPr>
          <w:rFonts w:ascii="Verdana" w:hAnsi="Verdana" w:cs="Arial"/>
          <w:b/>
          <w:bCs/>
          <w:sz w:val="28"/>
          <w:szCs w:val="28"/>
        </w:rPr>
      </w:pPr>
      <w:r w:rsidRPr="006B594B">
        <w:rPr>
          <w:rFonts w:ascii="Verdana" w:hAnsi="Verdana" w:cs="Arial"/>
          <w:b/>
          <w:bCs/>
          <w:sz w:val="28"/>
          <w:szCs w:val="28"/>
        </w:rPr>
        <w:t>Procedure</w:t>
      </w:r>
      <w:r w:rsidR="00BE4F09">
        <w:rPr>
          <w:rFonts w:ascii="Verdana" w:hAnsi="Verdana" w:cs="Arial"/>
          <w:b/>
          <w:bCs/>
          <w:sz w:val="28"/>
          <w:szCs w:val="28"/>
        </w:rPr>
        <w:t xml:space="preserve"> detail</w:t>
      </w:r>
      <w:r w:rsidRPr="006B594B">
        <w:rPr>
          <w:rFonts w:ascii="Verdana" w:hAnsi="Verdana" w:cs="Arial"/>
          <w:b/>
          <w:bCs/>
          <w:sz w:val="28"/>
          <w:szCs w:val="28"/>
        </w:rPr>
        <w:t>s</w:t>
      </w:r>
    </w:p>
    <w:p w14:paraId="0CD87D99" w14:textId="344FEA1B" w:rsidR="00C2174F" w:rsidRDefault="006A37B5" w:rsidP="006A37B5">
      <w:pPr>
        <w:spacing w:after="0" w:line="280" w:lineRule="exact"/>
        <w:ind w:left="426" w:right="283"/>
        <w:jc w:val="both"/>
        <w:rPr>
          <w:rFonts w:ascii="Verdana" w:hAnsi="Verdana" w:cs="Arial"/>
          <w:sz w:val="20"/>
          <w:szCs w:val="20"/>
        </w:rPr>
      </w:pPr>
      <w:r>
        <w:rPr>
          <w:rFonts w:ascii="Verdana" w:hAnsi="Verdana" w:cs="Arial"/>
          <w:sz w:val="20"/>
          <w:szCs w:val="20"/>
        </w:rPr>
        <w:t>The</w:t>
      </w:r>
      <w:r w:rsidR="00B0554E">
        <w:rPr>
          <w:rFonts w:ascii="Verdana" w:hAnsi="Verdana" w:cs="Arial"/>
          <w:sz w:val="20"/>
          <w:szCs w:val="20"/>
        </w:rPr>
        <w:t xml:space="preserve"> Junction </w:t>
      </w:r>
      <w:r w:rsidR="00BE4F09">
        <w:rPr>
          <w:rFonts w:ascii="Verdana" w:hAnsi="Verdana" w:cs="Arial"/>
          <w:sz w:val="20"/>
          <w:szCs w:val="20"/>
        </w:rPr>
        <w:t>recognises that</w:t>
      </w:r>
      <w:r w:rsidR="00F46050">
        <w:rPr>
          <w:rFonts w:ascii="Verdana" w:hAnsi="Verdana" w:cs="Arial"/>
          <w:sz w:val="20"/>
          <w:szCs w:val="20"/>
        </w:rPr>
        <w:t xml:space="preserve"> when working with </w:t>
      </w:r>
      <w:r w:rsidR="006270DD">
        <w:rPr>
          <w:rFonts w:ascii="Verdana" w:hAnsi="Verdana" w:cs="Arial"/>
          <w:sz w:val="20"/>
          <w:szCs w:val="20"/>
        </w:rPr>
        <w:t>adults</w:t>
      </w:r>
      <w:r w:rsidR="00F46050">
        <w:rPr>
          <w:rFonts w:ascii="Verdana" w:hAnsi="Verdana" w:cs="Arial"/>
          <w:sz w:val="20"/>
          <w:szCs w:val="20"/>
        </w:rPr>
        <w:t xml:space="preserve"> with an intellectual or cognitive disability, there may be occasions where </w:t>
      </w:r>
      <w:r w:rsidR="005A00AF">
        <w:rPr>
          <w:rFonts w:ascii="Verdana" w:hAnsi="Verdana" w:cs="Arial"/>
          <w:sz w:val="20"/>
          <w:szCs w:val="20"/>
        </w:rPr>
        <w:t xml:space="preserve">engagement </w:t>
      </w:r>
      <w:r w:rsidR="00C2174F">
        <w:rPr>
          <w:rFonts w:ascii="Verdana" w:hAnsi="Verdana" w:cs="Arial"/>
          <w:sz w:val="20"/>
          <w:szCs w:val="20"/>
        </w:rPr>
        <w:t xml:space="preserve">occurs </w:t>
      </w:r>
      <w:r w:rsidR="005A00AF">
        <w:rPr>
          <w:rFonts w:ascii="Verdana" w:hAnsi="Verdana" w:cs="Arial"/>
          <w:sz w:val="20"/>
          <w:szCs w:val="20"/>
        </w:rPr>
        <w:t>with an individual who has a positive support plan in place from another provider</w:t>
      </w:r>
      <w:r w:rsidR="00C2174F">
        <w:rPr>
          <w:rFonts w:ascii="Verdana" w:hAnsi="Verdana" w:cs="Arial"/>
          <w:sz w:val="20"/>
          <w:szCs w:val="20"/>
        </w:rPr>
        <w:t xml:space="preserve">, or </w:t>
      </w:r>
      <w:r w:rsidR="00930A38">
        <w:rPr>
          <w:rFonts w:ascii="Verdana" w:hAnsi="Verdana" w:cs="Arial"/>
          <w:sz w:val="20"/>
          <w:szCs w:val="20"/>
        </w:rPr>
        <w:t xml:space="preserve">the </w:t>
      </w:r>
      <w:r w:rsidR="00C2174F">
        <w:rPr>
          <w:rFonts w:ascii="Verdana" w:hAnsi="Verdana" w:cs="Arial"/>
          <w:sz w:val="20"/>
          <w:szCs w:val="20"/>
        </w:rPr>
        <w:t xml:space="preserve">implementation of a restrictive practice strategy to manage </w:t>
      </w:r>
      <w:r w:rsidR="00930A38">
        <w:rPr>
          <w:rFonts w:ascii="Verdana" w:hAnsi="Verdana" w:cs="Arial"/>
          <w:sz w:val="20"/>
          <w:szCs w:val="20"/>
        </w:rPr>
        <w:t xml:space="preserve">the individual’s </w:t>
      </w:r>
      <w:r w:rsidR="00C2174F">
        <w:rPr>
          <w:rFonts w:ascii="Verdana" w:hAnsi="Verdana" w:cs="Arial"/>
          <w:sz w:val="20"/>
          <w:szCs w:val="20"/>
        </w:rPr>
        <w:t>challenging behaviour</w:t>
      </w:r>
      <w:r w:rsidR="00930A38">
        <w:rPr>
          <w:rFonts w:ascii="Verdana" w:hAnsi="Verdana" w:cs="Arial"/>
          <w:sz w:val="20"/>
          <w:szCs w:val="20"/>
        </w:rPr>
        <w:t>s could</w:t>
      </w:r>
      <w:r w:rsidR="00C2174F">
        <w:rPr>
          <w:rFonts w:ascii="Verdana" w:hAnsi="Verdana" w:cs="Arial"/>
          <w:sz w:val="20"/>
          <w:szCs w:val="20"/>
        </w:rPr>
        <w:t xml:space="preserve"> be necessary.</w:t>
      </w:r>
      <w:r w:rsidR="008E4AFF">
        <w:rPr>
          <w:rFonts w:ascii="Verdana" w:hAnsi="Verdana" w:cs="Arial"/>
          <w:sz w:val="20"/>
          <w:szCs w:val="20"/>
        </w:rPr>
        <w:t xml:space="preserve"> </w:t>
      </w:r>
    </w:p>
    <w:p w14:paraId="17BF7FE6" w14:textId="77777777" w:rsidR="00930A38" w:rsidRDefault="00930A38" w:rsidP="006A37B5">
      <w:pPr>
        <w:spacing w:after="0" w:line="280" w:lineRule="exact"/>
        <w:ind w:left="426" w:right="283"/>
        <w:jc w:val="both"/>
        <w:rPr>
          <w:rFonts w:ascii="Verdana" w:hAnsi="Verdana" w:cs="Arial"/>
          <w:sz w:val="20"/>
          <w:szCs w:val="20"/>
        </w:rPr>
      </w:pPr>
    </w:p>
    <w:p w14:paraId="3FAF57C7" w14:textId="4833685A" w:rsidR="008E4AFF" w:rsidRDefault="008E4AFF" w:rsidP="006A37B5">
      <w:pPr>
        <w:spacing w:after="0" w:line="280" w:lineRule="exact"/>
        <w:ind w:left="426" w:right="283"/>
        <w:jc w:val="both"/>
        <w:rPr>
          <w:rFonts w:ascii="Verdana" w:hAnsi="Verdana" w:cs="Arial"/>
          <w:sz w:val="20"/>
          <w:szCs w:val="20"/>
        </w:rPr>
      </w:pPr>
      <w:r>
        <w:rPr>
          <w:rFonts w:ascii="Verdana" w:hAnsi="Verdana" w:cs="Arial"/>
          <w:sz w:val="20"/>
          <w:szCs w:val="20"/>
        </w:rPr>
        <w:t>Following are the steps that The Junction</w:t>
      </w:r>
      <w:r w:rsidR="007B2064">
        <w:rPr>
          <w:rFonts w:ascii="Verdana" w:hAnsi="Verdana" w:cs="Arial"/>
          <w:sz w:val="20"/>
          <w:szCs w:val="20"/>
        </w:rPr>
        <w:t xml:space="preserve"> will take</w:t>
      </w:r>
      <w:r w:rsidR="00787F55">
        <w:rPr>
          <w:rFonts w:ascii="Verdana" w:hAnsi="Verdana" w:cs="Arial"/>
          <w:sz w:val="20"/>
          <w:szCs w:val="20"/>
        </w:rPr>
        <w:t xml:space="preserve">, thereby ensuring organisational </w:t>
      </w:r>
      <w:r w:rsidR="001A53F5">
        <w:rPr>
          <w:rFonts w:ascii="Verdana" w:hAnsi="Verdana" w:cs="Arial"/>
          <w:sz w:val="20"/>
          <w:szCs w:val="20"/>
        </w:rPr>
        <w:t xml:space="preserve">and </w:t>
      </w:r>
      <w:r w:rsidR="00DE7E66">
        <w:rPr>
          <w:rFonts w:ascii="Verdana" w:hAnsi="Verdana" w:cs="Arial"/>
          <w:sz w:val="20"/>
          <w:szCs w:val="20"/>
        </w:rPr>
        <w:t xml:space="preserve">legal requirements </w:t>
      </w:r>
      <w:r w:rsidR="001A53F5">
        <w:rPr>
          <w:rFonts w:ascii="Verdana" w:hAnsi="Verdana" w:cs="Arial"/>
          <w:sz w:val="20"/>
          <w:szCs w:val="20"/>
        </w:rPr>
        <w:t>for the use of a restrictive practice are m</w:t>
      </w:r>
      <w:r w:rsidR="00DE7E66">
        <w:rPr>
          <w:rFonts w:ascii="Verdana" w:hAnsi="Verdana" w:cs="Arial"/>
          <w:sz w:val="20"/>
          <w:szCs w:val="20"/>
        </w:rPr>
        <w:t>e</w:t>
      </w:r>
      <w:r w:rsidR="001A53F5">
        <w:rPr>
          <w:rFonts w:ascii="Verdana" w:hAnsi="Verdana" w:cs="Arial"/>
          <w:sz w:val="20"/>
          <w:szCs w:val="20"/>
        </w:rPr>
        <w:t>t</w:t>
      </w:r>
      <w:r w:rsidR="00DE7E66">
        <w:rPr>
          <w:rFonts w:ascii="Verdana" w:hAnsi="Verdana" w:cs="Arial"/>
          <w:sz w:val="20"/>
          <w:szCs w:val="20"/>
        </w:rPr>
        <w:t>:</w:t>
      </w:r>
    </w:p>
    <w:p w14:paraId="7DF4FFE4" w14:textId="77777777" w:rsidR="00DE7E66" w:rsidRDefault="00DE7E66" w:rsidP="006A37B5">
      <w:pPr>
        <w:spacing w:after="0" w:line="280" w:lineRule="exact"/>
        <w:ind w:left="426" w:right="283"/>
        <w:jc w:val="both"/>
        <w:rPr>
          <w:rFonts w:ascii="Verdana" w:hAnsi="Verdana" w:cs="Arial"/>
          <w:sz w:val="20"/>
          <w:szCs w:val="20"/>
        </w:rPr>
      </w:pPr>
    </w:p>
    <w:p w14:paraId="03348F05" w14:textId="1E9D8B01" w:rsidR="00DE7E66" w:rsidRPr="0009522A" w:rsidRDefault="00DE7E66" w:rsidP="006A37B5">
      <w:pPr>
        <w:spacing w:after="0" w:line="280" w:lineRule="exact"/>
        <w:ind w:left="426" w:right="283"/>
        <w:jc w:val="both"/>
        <w:rPr>
          <w:rFonts w:ascii="Verdana" w:hAnsi="Verdana" w:cs="Arial"/>
          <w:b/>
          <w:bCs/>
        </w:rPr>
      </w:pPr>
      <w:r w:rsidRPr="0009522A">
        <w:rPr>
          <w:rFonts w:ascii="Verdana" w:hAnsi="Verdana" w:cs="Arial"/>
          <w:b/>
          <w:bCs/>
        </w:rPr>
        <w:t>Step 1 – Identify any restrictive practice/s in use</w:t>
      </w:r>
    </w:p>
    <w:p w14:paraId="33D92EB3" w14:textId="3F1CA66E" w:rsidR="006A37B5" w:rsidRDefault="00401E5A" w:rsidP="00034FC7">
      <w:pPr>
        <w:spacing w:before="40" w:after="0" w:line="280" w:lineRule="exact"/>
        <w:ind w:left="426" w:right="283"/>
        <w:jc w:val="both"/>
        <w:rPr>
          <w:rFonts w:ascii="Verdana" w:hAnsi="Verdana" w:cs="Arial"/>
          <w:sz w:val="20"/>
          <w:szCs w:val="20"/>
        </w:rPr>
      </w:pPr>
      <w:r>
        <w:rPr>
          <w:rFonts w:ascii="Verdana" w:hAnsi="Verdana" w:cs="Arial"/>
          <w:sz w:val="20"/>
          <w:szCs w:val="20"/>
        </w:rPr>
        <w:t>Identification and a</w:t>
      </w:r>
      <w:r w:rsidR="00DE7E66">
        <w:rPr>
          <w:rFonts w:ascii="Verdana" w:hAnsi="Verdana" w:cs="Arial"/>
          <w:sz w:val="20"/>
          <w:szCs w:val="20"/>
        </w:rPr>
        <w:t xml:space="preserve">ssessment </w:t>
      </w:r>
      <w:r>
        <w:rPr>
          <w:rFonts w:ascii="Verdana" w:hAnsi="Verdana" w:cs="Arial"/>
          <w:sz w:val="20"/>
          <w:szCs w:val="20"/>
        </w:rPr>
        <w:t xml:space="preserve">of any restrictive practice in use at The Junction is to be undertaken by the Director of Operations </w:t>
      </w:r>
      <w:r w:rsidR="006D0A11">
        <w:rPr>
          <w:rFonts w:ascii="Verdana" w:hAnsi="Verdana" w:cs="Arial"/>
          <w:sz w:val="20"/>
          <w:szCs w:val="20"/>
        </w:rPr>
        <w:t>(</w:t>
      </w:r>
      <w:r>
        <w:rPr>
          <w:rFonts w:ascii="Verdana" w:hAnsi="Verdana" w:cs="Arial"/>
          <w:sz w:val="20"/>
          <w:szCs w:val="20"/>
        </w:rPr>
        <w:t>or delegate</w:t>
      </w:r>
      <w:r w:rsidR="006D0A11">
        <w:rPr>
          <w:rFonts w:ascii="Verdana" w:hAnsi="Verdana" w:cs="Arial"/>
          <w:sz w:val="20"/>
          <w:szCs w:val="20"/>
        </w:rPr>
        <w:t>)</w:t>
      </w:r>
      <w:r w:rsidR="00A80239">
        <w:rPr>
          <w:rFonts w:ascii="Verdana" w:hAnsi="Verdana" w:cs="Arial"/>
          <w:sz w:val="20"/>
          <w:szCs w:val="20"/>
        </w:rPr>
        <w:t xml:space="preserve">, utilising the Queensland Department of </w:t>
      </w:r>
      <w:r w:rsidR="007B7A5C">
        <w:rPr>
          <w:rFonts w:ascii="Verdana" w:hAnsi="Verdana" w:cs="Arial"/>
          <w:sz w:val="20"/>
          <w:szCs w:val="20"/>
        </w:rPr>
        <w:t>Seniors</w:t>
      </w:r>
      <w:r w:rsidR="00A80239">
        <w:rPr>
          <w:rFonts w:ascii="Verdana" w:hAnsi="Verdana" w:cs="Arial"/>
          <w:sz w:val="20"/>
          <w:szCs w:val="20"/>
        </w:rPr>
        <w:t xml:space="preserve">, Disability Services and </w:t>
      </w:r>
      <w:r w:rsidR="002F2915">
        <w:rPr>
          <w:rFonts w:ascii="Verdana" w:hAnsi="Verdana" w:cs="Arial"/>
          <w:sz w:val="20"/>
          <w:szCs w:val="20"/>
        </w:rPr>
        <w:t>Aboriginal and Torres Strait Islander Partnerships</w:t>
      </w:r>
      <w:r w:rsidR="00BF4C90">
        <w:rPr>
          <w:rFonts w:ascii="Verdana" w:hAnsi="Verdana" w:cs="Arial"/>
          <w:sz w:val="20"/>
          <w:szCs w:val="20"/>
        </w:rPr>
        <w:t xml:space="preserve"> (DSDSATSIP)</w:t>
      </w:r>
      <w:r w:rsidR="00A80239">
        <w:rPr>
          <w:rFonts w:ascii="Verdana" w:hAnsi="Verdana" w:cs="Arial"/>
          <w:sz w:val="20"/>
          <w:szCs w:val="20"/>
        </w:rPr>
        <w:t xml:space="preserve"> </w:t>
      </w:r>
      <w:hyperlink r:id="rId12" w:history="1">
        <w:r w:rsidR="00A80239" w:rsidRPr="002F2915">
          <w:rPr>
            <w:rStyle w:val="Hyperlink"/>
            <w:rFonts w:ascii="Verdana" w:hAnsi="Verdana" w:cs="Arial"/>
            <w:sz w:val="20"/>
            <w:szCs w:val="20"/>
          </w:rPr>
          <w:t>Restrictive Practice Identification Tool</w:t>
        </w:r>
      </w:hyperlink>
      <w:r w:rsidR="00A80239">
        <w:rPr>
          <w:rFonts w:ascii="Verdana" w:hAnsi="Verdana" w:cs="Arial"/>
          <w:sz w:val="20"/>
          <w:szCs w:val="20"/>
        </w:rPr>
        <w:t xml:space="preserve">. </w:t>
      </w:r>
    </w:p>
    <w:p w14:paraId="5F123A7D" w14:textId="77777777" w:rsidR="00C77996" w:rsidRDefault="00C77996" w:rsidP="006A37B5">
      <w:pPr>
        <w:spacing w:after="0" w:line="280" w:lineRule="exact"/>
        <w:ind w:left="426" w:right="283"/>
        <w:jc w:val="both"/>
        <w:rPr>
          <w:rFonts w:ascii="Verdana" w:hAnsi="Verdana" w:cs="Arial"/>
          <w:sz w:val="20"/>
          <w:szCs w:val="20"/>
        </w:rPr>
      </w:pPr>
    </w:p>
    <w:p w14:paraId="7DE4EE7C" w14:textId="26558A3D" w:rsidR="00A80239" w:rsidRDefault="00A80239" w:rsidP="006A37B5">
      <w:pPr>
        <w:spacing w:after="0" w:line="280" w:lineRule="exact"/>
        <w:ind w:left="426" w:right="283"/>
        <w:jc w:val="both"/>
        <w:rPr>
          <w:rFonts w:ascii="Verdana" w:hAnsi="Verdana" w:cs="Arial"/>
          <w:sz w:val="20"/>
          <w:szCs w:val="20"/>
        </w:rPr>
      </w:pPr>
      <w:r>
        <w:rPr>
          <w:rFonts w:ascii="Verdana" w:hAnsi="Verdana" w:cs="Arial"/>
          <w:sz w:val="20"/>
          <w:szCs w:val="20"/>
        </w:rPr>
        <w:t>If</w:t>
      </w:r>
      <w:r w:rsidR="00985982">
        <w:rPr>
          <w:rFonts w:ascii="Verdana" w:hAnsi="Verdana" w:cs="Arial"/>
          <w:sz w:val="20"/>
          <w:szCs w:val="20"/>
        </w:rPr>
        <w:t xml:space="preserve"> </w:t>
      </w:r>
      <w:r>
        <w:rPr>
          <w:rFonts w:ascii="Verdana" w:hAnsi="Verdana" w:cs="Arial"/>
          <w:sz w:val="20"/>
          <w:szCs w:val="20"/>
        </w:rPr>
        <w:t xml:space="preserve">any restrictive practices are identified, the following questions are to be </w:t>
      </w:r>
      <w:r w:rsidR="00985982">
        <w:rPr>
          <w:rFonts w:ascii="Verdana" w:hAnsi="Verdana" w:cs="Arial"/>
          <w:sz w:val="20"/>
          <w:szCs w:val="20"/>
        </w:rPr>
        <w:t>answered</w:t>
      </w:r>
      <w:r>
        <w:rPr>
          <w:rFonts w:ascii="Verdana" w:hAnsi="Verdana" w:cs="Arial"/>
          <w:sz w:val="20"/>
          <w:szCs w:val="20"/>
        </w:rPr>
        <w:t>:</w:t>
      </w:r>
    </w:p>
    <w:p w14:paraId="5C214347" w14:textId="3E5A3351" w:rsidR="00964E7A" w:rsidRDefault="00BF4C90" w:rsidP="00D85F9F">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Does the individual experiencing restrictive practice fi</w:t>
      </w:r>
      <w:r w:rsidR="00964E7A">
        <w:rPr>
          <w:rFonts w:ascii="Verdana" w:hAnsi="Verdana" w:cs="Arial"/>
          <w:sz w:val="20"/>
          <w:szCs w:val="20"/>
        </w:rPr>
        <w:t>t</w:t>
      </w:r>
      <w:r>
        <w:rPr>
          <w:rFonts w:ascii="Verdana" w:hAnsi="Verdana" w:cs="Arial"/>
          <w:sz w:val="20"/>
          <w:szCs w:val="20"/>
        </w:rPr>
        <w:t xml:space="preserve"> the target group (as outlined in the </w:t>
      </w:r>
      <w:r w:rsidR="00964E7A">
        <w:rPr>
          <w:rFonts w:ascii="Verdana" w:hAnsi="Verdana" w:cs="Arial"/>
          <w:sz w:val="20"/>
          <w:szCs w:val="20"/>
        </w:rPr>
        <w:t>tool) for the legislation?</w:t>
      </w:r>
    </w:p>
    <w:p w14:paraId="57BC206B" w14:textId="3E6181DB" w:rsidR="00964E7A" w:rsidRDefault="00964E7A" w:rsidP="00D85F9F">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Is the restrictive practice being used to prevent the individual’s behaviour from causing harm to themselves or other persons?</w:t>
      </w:r>
    </w:p>
    <w:p w14:paraId="652B2A6A" w14:textId="19C5C4C9" w:rsidR="00964E7A" w:rsidRDefault="009C46A5" w:rsidP="00D85F9F">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Is the restrictive practice being carried out safely and appropriately?</w:t>
      </w:r>
    </w:p>
    <w:p w14:paraId="516A2A10" w14:textId="2A6D89BD" w:rsidR="009C46A5" w:rsidRDefault="009C46A5" w:rsidP="00D85F9F">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Can any immediate action be taken to support the individual and keep everyone safe</w:t>
      </w:r>
      <w:r w:rsidR="00CB1583">
        <w:rPr>
          <w:rFonts w:ascii="Verdana" w:hAnsi="Verdana" w:cs="Arial"/>
          <w:sz w:val="20"/>
          <w:szCs w:val="20"/>
        </w:rPr>
        <w:t xml:space="preserve"> which is not a restrictive practice?</w:t>
      </w:r>
    </w:p>
    <w:p w14:paraId="7636618C" w14:textId="77777777" w:rsidR="00CB1583" w:rsidRDefault="00CB1583" w:rsidP="00CB1583">
      <w:pPr>
        <w:spacing w:after="0" w:line="280" w:lineRule="exact"/>
        <w:ind w:right="283"/>
        <w:jc w:val="both"/>
        <w:rPr>
          <w:rFonts w:ascii="Verdana" w:hAnsi="Verdana" w:cs="Arial"/>
          <w:sz w:val="20"/>
          <w:szCs w:val="20"/>
        </w:rPr>
      </w:pPr>
    </w:p>
    <w:p w14:paraId="7E8BE1AC" w14:textId="5624AC85" w:rsidR="0087635B" w:rsidRDefault="00CB1583" w:rsidP="002E0D0F">
      <w:pPr>
        <w:spacing w:before="40" w:after="0" w:line="280" w:lineRule="exact"/>
        <w:ind w:left="426" w:right="283"/>
        <w:jc w:val="both"/>
        <w:rPr>
          <w:rFonts w:ascii="Verdana" w:hAnsi="Verdana" w:cs="Arial"/>
          <w:sz w:val="20"/>
          <w:szCs w:val="20"/>
        </w:rPr>
      </w:pPr>
      <w:r>
        <w:rPr>
          <w:rFonts w:ascii="Verdana" w:hAnsi="Verdana" w:cs="Arial"/>
          <w:sz w:val="20"/>
          <w:szCs w:val="20"/>
        </w:rPr>
        <w:t>If</w:t>
      </w:r>
      <w:r w:rsidR="00985982">
        <w:rPr>
          <w:rFonts w:ascii="Verdana" w:hAnsi="Verdana" w:cs="Arial"/>
          <w:sz w:val="20"/>
          <w:szCs w:val="20"/>
        </w:rPr>
        <w:t xml:space="preserve"> </w:t>
      </w:r>
      <w:r>
        <w:rPr>
          <w:rFonts w:ascii="Verdana" w:hAnsi="Verdana" w:cs="Arial"/>
          <w:sz w:val="20"/>
          <w:szCs w:val="20"/>
        </w:rPr>
        <w:t>the Director of Operations (or delegate) believes a restrictive practice is still required, they must proceed to Step 2</w:t>
      </w:r>
      <w:r w:rsidR="0087635B">
        <w:rPr>
          <w:rFonts w:ascii="Verdana" w:hAnsi="Verdana" w:cs="Arial"/>
          <w:sz w:val="20"/>
          <w:szCs w:val="20"/>
        </w:rPr>
        <w:t>.</w:t>
      </w:r>
    </w:p>
    <w:p w14:paraId="3A18E2AE" w14:textId="77777777" w:rsidR="0087635B" w:rsidRDefault="0087635B" w:rsidP="002E0D0F">
      <w:pPr>
        <w:spacing w:after="0" w:line="280" w:lineRule="exact"/>
        <w:ind w:left="426" w:right="283"/>
        <w:jc w:val="both"/>
        <w:rPr>
          <w:rFonts w:ascii="Verdana" w:hAnsi="Verdana" w:cs="Arial"/>
          <w:sz w:val="20"/>
          <w:szCs w:val="20"/>
        </w:rPr>
      </w:pPr>
    </w:p>
    <w:p w14:paraId="30D671D1" w14:textId="117CE7F8" w:rsidR="00E14C2E" w:rsidRDefault="0087635B" w:rsidP="002E0D0F">
      <w:pPr>
        <w:spacing w:after="0" w:line="280" w:lineRule="exact"/>
        <w:ind w:left="426" w:right="283"/>
        <w:jc w:val="both"/>
        <w:rPr>
          <w:rFonts w:ascii="Verdana" w:hAnsi="Verdana" w:cs="Arial"/>
          <w:i/>
          <w:iCs/>
          <w:sz w:val="18"/>
          <w:szCs w:val="18"/>
        </w:rPr>
      </w:pPr>
      <w:r w:rsidRPr="00387120">
        <w:rPr>
          <w:rFonts w:ascii="Verdana" w:hAnsi="Verdana" w:cs="Arial"/>
          <w:i/>
          <w:iCs/>
          <w:sz w:val="18"/>
          <w:szCs w:val="18"/>
        </w:rPr>
        <w:t xml:space="preserve">Note: all completed </w:t>
      </w:r>
      <w:hyperlink r:id="rId13" w:history="1">
        <w:r w:rsidRPr="00387120">
          <w:rPr>
            <w:rStyle w:val="Hyperlink"/>
            <w:rFonts w:ascii="Verdana" w:hAnsi="Verdana" w:cs="Arial"/>
            <w:i/>
            <w:iCs/>
            <w:sz w:val="18"/>
            <w:szCs w:val="18"/>
          </w:rPr>
          <w:t>Restrictive Practice Identification Tool</w:t>
        </w:r>
      </w:hyperlink>
      <w:r w:rsidRPr="00387120">
        <w:rPr>
          <w:rFonts w:ascii="Verdana" w:hAnsi="Verdana" w:cs="Arial"/>
          <w:i/>
          <w:iCs/>
          <w:sz w:val="18"/>
          <w:szCs w:val="18"/>
        </w:rPr>
        <w:t xml:space="preserve"> documentation is </w:t>
      </w:r>
      <w:r w:rsidR="00387120" w:rsidRPr="00387120">
        <w:rPr>
          <w:rFonts w:ascii="Verdana" w:hAnsi="Verdana" w:cs="Arial"/>
          <w:i/>
          <w:iCs/>
          <w:sz w:val="18"/>
          <w:szCs w:val="18"/>
        </w:rPr>
        <w:t>the sole responsibility of the Director of Operations</w:t>
      </w:r>
      <w:r w:rsidR="00985982">
        <w:rPr>
          <w:rFonts w:ascii="Verdana" w:hAnsi="Verdana" w:cs="Arial"/>
          <w:i/>
          <w:iCs/>
          <w:sz w:val="18"/>
          <w:szCs w:val="18"/>
        </w:rPr>
        <w:t xml:space="preserve">, and must </w:t>
      </w:r>
      <w:r w:rsidRPr="00387120">
        <w:rPr>
          <w:rFonts w:ascii="Verdana" w:hAnsi="Verdana" w:cs="Arial"/>
          <w:i/>
          <w:iCs/>
          <w:sz w:val="18"/>
          <w:szCs w:val="18"/>
        </w:rPr>
        <w:t>be stored securel</w:t>
      </w:r>
      <w:r w:rsidR="00377C02">
        <w:rPr>
          <w:rFonts w:ascii="Verdana" w:hAnsi="Verdana" w:cs="Arial"/>
          <w:i/>
          <w:iCs/>
          <w:sz w:val="18"/>
          <w:szCs w:val="18"/>
        </w:rPr>
        <w:t>y</w:t>
      </w:r>
      <w:r w:rsidR="00E14C2E" w:rsidRPr="00387120">
        <w:rPr>
          <w:rFonts w:ascii="Verdana" w:hAnsi="Verdana" w:cs="Arial"/>
          <w:i/>
          <w:iCs/>
          <w:sz w:val="18"/>
          <w:szCs w:val="18"/>
        </w:rPr>
        <w:t>.</w:t>
      </w:r>
    </w:p>
    <w:p w14:paraId="55796A71" w14:textId="77777777" w:rsidR="00377C02" w:rsidRDefault="00377C02" w:rsidP="00E14C2E">
      <w:pPr>
        <w:spacing w:after="0" w:line="280" w:lineRule="exact"/>
        <w:ind w:left="284" w:right="283"/>
        <w:jc w:val="both"/>
        <w:rPr>
          <w:rFonts w:ascii="Verdana" w:hAnsi="Verdana" w:cs="Arial"/>
          <w:i/>
          <w:iCs/>
          <w:sz w:val="18"/>
          <w:szCs w:val="18"/>
        </w:rPr>
      </w:pPr>
    </w:p>
    <w:p w14:paraId="62692EF1" w14:textId="77777777" w:rsidR="002E0D0F" w:rsidRDefault="002E0D0F" w:rsidP="00F05BD7">
      <w:pPr>
        <w:spacing w:after="0" w:line="280" w:lineRule="exact"/>
        <w:ind w:left="426" w:right="283"/>
        <w:jc w:val="both"/>
        <w:rPr>
          <w:rFonts w:ascii="Verdana" w:hAnsi="Verdana" w:cs="Arial"/>
          <w:b/>
          <w:bCs/>
        </w:rPr>
      </w:pPr>
    </w:p>
    <w:p w14:paraId="00428E2C" w14:textId="77777777" w:rsidR="002E0D0F" w:rsidRDefault="002E0D0F" w:rsidP="00F05BD7">
      <w:pPr>
        <w:spacing w:after="0" w:line="280" w:lineRule="exact"/>
        <w:ind w:left="426" w:right="283"/>
        <w:jc w:val="both"/>
        <w:rPr>
          <w:rFonts w:ascii="Verdana" w:hAnsi="Verdana" w:cs="Arial"/>
          <w:b/>
          <w:bCs/>
        </w:rPr>
      </w:pPr>
    </w:p>
    <w:p w14:paraId="3E1982B1" w14:textId="783ABBC6" w:rsidR="00F05BD7" w:rsidRPr="0009522A" w:rsidRDefault="00F05BD7" w:rsidP="00F05BD7">
      <w:pPr>
        <w:spacing w:after="0" w:line="280" w:lineRule="exact"/>
        <w:ind w:left="426" w:right="283"/>
        <w:jc w:val="both"/>
        <w:rPr>
          <w:rFonts w:ascii="Verdana" w:hAnsi="Verdana" w:cs="Arial"/>
          <w:b/>
          <w:bCs/>
        </w:rPr>
      </w:pPr>
      <w:r w:rsidRPr="0009522A">
        <w:rPr>
          <w:rFonts w:ascii="Verdana" w:hAnsi="Verdana" w:cs="Arial"/>
          <w:b/>
          <w:bCs/>
        </w:rPr>
        <w:t xml:space="preserve">Step </w:t>
      </w:r>
      <w:r w:rsidR="00034FC7">
        <w:rPr>
          <w:rFonts w:ascii="Verdana" w:hAnsi="Verdana" w:cs="Arial"/>
          <w:b/>
          <w:bCs/>
        </w:rPr>
        <w:t>2</w:t>
      </w:r>
      <w:r w:rsidRPr="0009522A">
        <w:rPr>
          <w:rFonts w:ascii="Verdana" w:hAnsi="Verdana" w:cs="Arial"/>
          <w:b/>
          <w:bCs/>
        </w:rPr>
        <w:t xml:space="preserve"> – </w:t>
      </w:r>
      <w:r>
        <w:rPr>
          <w:rFonts w:ascii="Verdana" w:hAnsi="Verdana" w:cs="Arial"/>
          <w:b/>
          <w:bCs/>
        </w:rPr>
        <w:t>Developing a Positive Behaviour Support Plan (PBSP)</w:t>
      </w:r>
    </w:p>
    <w:p w14:paraId="73B7980A" w14:textId="77777777" w:rsidR="00F05BD7" w:rsidRDefault="00F05BD7" w:rsidP="00034FC7">
      <w:pPr>
        <w:spacing w:before="40" w:after="0" w:line="280" w:lineRule="exact"/>
        <w:ind w:left="426" w:right="283"/>
        <w:jc w:val="both"/>
        <w:rPr>
          <w:rFonts w:ascii="Verdana" w:hAnsi="Verdana" w:cs="Arial"/>
          <w:sz w:val="20"/>
          <w:szCs w:val="20"/>
        </w:rPr>
      </w:pPr>
      <w:r>
        <w:rPr>
          <w:rFonts w:ascii="Verdana" w:hAnsi="Verdana" w:cs="Arial"/>
          <w:sz w:val="20"/>
          <w:szCs w:val="20"/>
        </w:rPr>
        <w:t xml:space="preserve">The </w:t>
      </w:r>
      <w:r w:rsidRPr="00034FC7">
        <w:rPr>
          <w:rFonts w:ascii="Verdana" w:hAnsi="Verdana" w:cs="Arial"/>
          <w:i/>
          <w:iCs/>
          <w:sz w:val="20"/>
          <w:szCs w:val="20"/>
        </w:rPr>
        <w:t>Disability Services Act 2006</w:t>
      </w:r>
      <w:r>
        <w:rPr>
          <w:rFonts w:ascii="Verdana" w:hAnsi="Verdana" w:cs="Arial"/>
          <w:sz w:val="20"/>
          <w:szCs w:val="20"/>
        </w:rPr>
        <w:t xml:space="preserve"> outlines the need for a positive behaviour support approach, not solely where restrictive practices are required. Central to this approach is a positive behaviour support plan (PBSP), which is informed by an assessment and:</w:t>
      </w:r>
    </w:p>
    <w:p w14:paraId="6550AC5F" w14:textId="77777777" w:rsidR="00F05BD7" w:rsidRDefault="00F05BD7" w:rsidP="00F05BD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Outlines strategies that respond to a person’s needs and the causes of any challenging behaviour</w:t>
      </w:r>
    </w:p>
    <w:p w14:paraId="62F19259" w14:textId="77777777" w:rsidR="00F05BD7" w:rsidRDefault="00F05BD7" w:rsidP="00F05BD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Reduces or eliminates the use of restrictive practices, and</w:t>
      </w:r>
    </w:p>
    <w:p w14:paraId="6888585D" w14:textId="77777777" w:rsidR="00F05BD7" w:rsidRDefault="00F05BD7" w:rsidP="00F05BD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Improves the person’s quality of life</w:t>
      </w:r>
    </w:p>
    <w:p w14:paraId="51B2E78A" w14:textId="77777777" w:rsidR="00F05BD7" w:rsidRDefault="00F05BD7" w:rsidP="00F05BD7">
      <w:pPr>
        <w:pStyle w:val="ListParagraph"/>
        <w:spacing w:after="0" w:line="280" w:lineRule="exact"/>
        <w:ind w:left="993" w:right="283"/>
        <w:jc w:val="both"/>
        <w:rPr>
          <w:rFonts w:ascii="Verdana" w:hAnsi="Verdana" w:cs="Arial"/>
          <w:sz w:val="20"/>
          <w:szCs w:val="20"/>
        </w:rPr>
      </w:pPr>
    </w:p>
    <w:p w14:paraId="5769675B" w14:textId="571861F1" w:rsidR="00F05BD7" w:rsidRDefault="00F05BD7" w:rsidP="00F05BD7">
      <w:pPr>
        <w:spacing w:after="0" w:line="280" w:lineRule="exact"/>
        <w:ind w:left="426" w:right="283"/>
        <w:jc w:val="both"/>
        <w:rPr>
          <w:rFonts w:ascii="Verdana" w:hAnsi="Verdana" w:cs="Arial"/>
          <w:sz w:val="20"/>
          <w:szCs w:val="20"/>
        </w:rPr>
      </w:pPr>
      <w:r>
        <w:rPr>
          <w:rFonts w:ascii="Verdana" w:hAnsi="Verdana" w:cs="Arial"/>
          <w:sz w:val="20"/>
          <w:szCs w:val="20"/>
        </w:rPr>
        <w:t xml:space="preserve">Any members with challenging behaviours should have a </w:t>
      </w:r>
      <w:r w:rsidR="00252515">
        <w:rPr>
          <w:rFonts w:ascii="Verdana" w:hAnsi="Verdana" w:cs="Arial"/>
          <w:sz w:val="20"/>
          <w:szCs w:val="20"/>
        </w:rPr>
        <w:t>PBSP,</w:t>
      </w:r>
      <w:r>
        <w:rPr>
          <w:rFonts w:ascii="Verdana" w:hAnsi="Verdana" w:cs="Arial"/>
          <w:sz w:val="20"/>
          <w:szCs w:val="20"/>
        </w:rPr>
        <w:t xml:space="preserve"> </w:t>
      </w:r>
      <w:r w:rsidR="00B36AB7">
        <w:rPr>
          <w:rFonts w:ascii="Verdana" w:hAnsi="Verdana" w:cs="Arial"/>
          <w:sz w:val="20"/>
          <w:szCs w:val="20"/>
        </w:rPr>
        <w:t>which</w:t>
      </w:r>
      <w:r>
        <w:rPr>
          <w:rFonts w:ascii="Verdana" w:hAnsi="Verdana" w:cs="Arial"/>
          <w:sz w:val="20"/>
          <w:szCs w:val="20"/>
        </w:rPr>
        <w:t xml:space="preserve"> should be developed before considering or applying for approval for the use of restrictive practices.</w:t>
      </w:r>
    </w:p>
    <w:p w14:paraId="01AF002E" w14:textId="77777777" w:rsidR="00F05BD7" w:rsidRDefault="00F05BD7" w:rsidP="00F05BD7">
      <w:pPr>
        <w:spacing w:after="0" w:line="280" w:lineRule="exact"/>
        <w:ind w:left="426" w:right="283"/>
        <w:jc w:val="both"/>
        <w:rPr>
          <w:rFonts w:ascii="Verdana" w:hAnsi="Verdana" w:cs="Arial"/>
          <w:sz w:val="20"/>
          <w:szCs w:val="20"/>
        </w:rPr>
      </w:pPr>
    </w:p>
    <w:p w14:paraId="31A68A53" w14:textId="39B282E1" w:rsidR="00F05BD7" w:rsidRDefault="00F05BD7" w:rsidP="00F05BD7">
      <w:pPr>
        <w:spacing w:after="0" w:line="280" w:lineRule="exact"/>
        <w:ind w:left="426" w:right="283"/>
        <w:jc w:val="both"/>
        <w:rPr>
          <w:rFonts w:ascii="Verdana" w:hAnsi="Verdana" w:cs="Arial"/>
          <w:sz w:val="20"/>
          <w:szCs w:val="20"/>
        </w:rPr>
      </w:pPr>
      <w:r>
        <w:rPr>
          <w:rFonts w:ascii="Verdana" w:hAnsi="Verdana" w:cs="Arial"/>
          <w:sz w:val="20"/>
          <w:szCs w:val="20"/>
        </w:rPr>
        <w:t xml:space="preserve">The Junction is committed to </w:t>
      </w:r>
      <w:r w:rsidR="00B36AB7">
        <w:rPr>
          <w:rFonts w:ascii="Verdana" w:hAnsi="Verdana" w:cs="Arial"/>
          <w:sz w:val="20"/>
          <w:szCs w:val="20"/>
        </w:rPr>
        <w:t>p</w:t>
      </w:r>
      <w:r>
        <w:rPr>
          <w:rFonts w:ascii="Verdana" w:hAnsi="Verdana" w:cs="Arial"/>
          <w:sz w:val="20"/>
          <w:szCs w:val="20"/>
        </w:rPr>
        <w:t xml:space="preserve">ositive </w:t>
      </w:r>
      <w:r w:rsidR="00B36AB7">
        <w:rPr>
          <w:rFonts w:ascii="Verdana" w:hAnsi="Verdana" w:cs="Arial"/>
          <w:sz w:val="20"/>
          <w:szCs w:val="20"/>
        </w:rPr>
        <w:t>b</w:t>
      </w:r>
      <w:r>
        <w:rPr>
          <w:rFonts w:ascii="Verdana" w:hAnsi="Verdana" w:cs="Arial"/>
          <w:sz w:val="20"/>
          <w:szCs w:val="20"/>
        </w:rPr>
        <w:t xml:space="preserve">ehaviour </w:t>
      </w:r>
      <w:r w:rsidR="00B36AB7">
        <w:rPr>
          <w:rFonts w:ascii="Verdana" w:hAnsi="Verdana" w:cs="Arial"/>
          <w:sz w:val="20"/>
          <w:szCs w:val="20"/>
        </w:rPr>
        <w:t>s</w:t>
      </w:r>
      <w:r>
        <w:rPr>
          <w:rFonts w:ascii="Verdana" w:hAnsi="Verdana" w:cs="Arial"/>
          <w:sz w:val="20"/>
          <w:szCs w:val="20"/>
        </w:rPr>
        <w:t xml:space="preserve">upport using an evidence-based approach </w:t>
      </w:r>
      <w:r w:rsidR="00B36AB7">
        <w:rPr>
          <w:rFonts w:ascii="Verdana" w:hAnsi="Verdana" w:cs="Arial"/>
          <w:sz w:val="20"/>
          <w:szCs w:val="20"/>
        </w:rPr>
        <w:t>with</w:t>
      </w:r>
      <w:r>
        <w:rPr>
          <w:rFonts w:ascii="Verdana" w:hAnsi="Verdana" w:cs="Arial"/>
          <w:sz w:val="20"/>
          <w:szCs w:val="20"/>
        </w:rPr>
        <w:t xml:space="preserve"> members who </w:t>
      </w:r>
      <w:r w:rsidR="002163DC">
        <w:rPr>
          <w:rFonts w:ascii="Verdana" w:hAnsi="Verdana" w:cs="Arial"/>
          <w:sz w:val="20"/>
          <w:szCs w:val="20"/>
        </w:rPr>
        <w:t>exhibit</w:t>
      </w:r>
      <w:r>
        <w:rPr>
          <w:rFonts w:ascii="Verdana" w:hAnsi="Verdana" w:cs="Arial"/>
          <w:sz w:val="20"/>
          <w:szCs w:val="20"/>
        </w:rPr>
        <w:t xml:space="preserve"> challenging behaviour. Positive </w:t>
      </w:r>
      <w:r w:rsidR="002163DC">
        <w:rPr>
          <w:rFonts w:ascii="Verdana" w:hAnsi="Verdana" w:cs="Arial"/>
          <w:sz w:val="20"/>
          <w:szCs w:val="20"/>
        </w:rPr>
        <w:t>b</w:t>
      </w:r>
      <w:r>
        <w:rPr>
          <w:rFonts w:ascii="Verdana" w:hAnsi="Verdana" w:cs="Arial"/>
          <w:sz w:val="20"/>
          <w:szCs w:val="20"/>
        </w:rPr>
        <w:t xml:space="preserve">ehaviour </w:t>
      </w:r>
      <w:r w:rsidR="002163DC">
        <w:rPr>
          <w:rFonts w:ascii="Verdana" w:hAnsi="Verdana" w:cs="Arial"/>
          <w:sz w:val="20"/>
          <w:szCs w:val="20"/>
        </w:rPr>
        <w:t>s</w:t>
      </w:r>
      <w:r>
        <w:rPr>
          <w:rFonts w:ascii="Verdana" w:hAnsi="Verdana" w:cs="Arial"/>
          <w:sz w:val="20"/>
          <w:szCs w:val="20"/>
        </w:rPr>
        <w:t xml:space="preserve">upport </w:t>
      </w:r>
      <w:r w:rsidR="002163DC">
        <w:rPr>
          <w:rFonts w:ascii="Verdana" w:hAnsi="Verdana" w:cs="Arial"/>
          <w:sz w:val="20"/>
          <w:szCs w:val="20"/>
        </w:rPr>
        <w:t>techniques</w:t>
      </w:r>
      <w:r>
        <w:rPr>
          <w:rFonts w:ascii="Verdana" w:hAnsi="Verdana" w:cs="Arial"/>
          <w:sz w:val="20"/>
          <w:szCs w:val="20"/>
        </w:rPr>
        <w:t xml:space="preserve"> will seek to both improve the individual’s quality of </w:t>
      </w:r>
      <w:r w:rsidR="002163DC">
        <w:rPr>
          <w:rFonts w:ascii="Verdana" w:hAnsi="Verdana" w:cs="Arial"/>
          <w:sz w:val="20"/>
          <w:szCs w:val="20"/>
        </w:rPr>
        <w:t>life and</w:t>
      </w:r>
      <w:r>
        <w:rPr>
          <w:rFonts w:ascii="Verdana" w:hAnsi="Verdana" w:cs="Arial"/>
          <w:sz w:val="20"/>
          <w:szCs w:val="20"/>
        </w:rPr>
        <w:t xml:space="preserve"> reduce the person’s challenging behaviour. Positive </w:t>
      </w:r>
      <w:r w:rsidR="002163DC">
        <w:rPr>
          <w:rFonts w:ascii="Verdana" w:hAnsi="Verdana" w:cs="Arial"/>
          <w:sz w:val="20"/>
          <w:szCs w:val="20"/>
        </w:rPr>
        <w:t>b</w:t>
      </w:r>
      <w:r>
        <w:rPr>
          <w:rFonts w:ascii="Verdana" w:hAnsi="Verdana" w:cs="Arial"/>
          <w:sz w:val="20"/>
          <w:szCs w:val="20"/>
        </w:rPr>
        <w:t xml:space="preserve">ehaviour </w:t>
      </w:r>
      <w:r w:rsidR="002163DC">
        <w:rPr>
          <w:rFonts w:ascii="Verdana" w:hAnsi="Verdana" w:cs="Arial"/>
          <w:sz w:val="20"/>
          <w:szCs w:val="20"/>
        </w:rPr>
        <w:t>s</w:t>
      </w:r>
      <w:r>
        <w:rPr>
          <w:rFonts w:ascii="Verdana" w:hAnsi="Verdana" w:cs="Arial"/>
          <w:sz w:val="20"/>
          <w:szCs w:val="20"/>
        </w:rPr>
        <w:t xml:space="preserve">upport is not solely focused on eliminating challenging behaviour, rather, it seeks to improve quality of life by understanding why the individual </w:t>
      </w:r>
      <w:r w:rsidR="0091443E">
        <w:rPr>
          <w:rFonts w:ascii="Verdana" w:hAnsi="Verdana" w:cs="Arial"/>
          <w:sz w:val="20"/>
          <w:szCs w:val="20"/>
        </w:rPr>
        <w:t>behaves that way,</w:t>
      </w:r>
      <w:r>
        <w:rPr>
          <w:rFonts w:ascii="Verdana" w:hAnsi="Verdana" w:cs="Arial"/>
          <w:sz w:val="20"/>
          <w:szCs w:val="20"/>
        </w:rPr>
        <w:t xml:space="preserve"> and then addressing the individual’s needs.</w:t>
      </w:r>
    </w:p>
    <w:p w14:paraId="5D157309" w14:textId="77777777" w:rsidR="00F05BD7" w:rsidRDefault="00F05BD7" w:rsidP="00F05BD7">
      <w:pPr>
        <w:spacing w:after="0" w:line="280" w:lineRule="exact"/>
        <w:ind w:left="426" w:right="283"/>
        <w:jc w:val="both"/>
        <w:rPr>
          <w:rFonts w:ascii="Verdana" w:hAnsi="Verdana" w:cs="Arial"/>
          <w:sz w:val="20"/>
          <w:szCs w:val="20"/>
        </w:rPr>
      </w:pPr>
    </w:p>
    <w:p w14:paraId="1AEB0BCB" w14:textId="7F22339F" w:rsidR="00F05BD7" w:rsidRDefault="00F05BD7" w:rsidP="00F05BD7">
      <w:pPr>
        <w:spacing w:after="0" w:line="280" w:lineRule="exact"/>
        <w:ind w:left="426" w:right="283"/>
        <w:jc w:val="both"/>
        <w:rPr>
          <w:rFonts w:ascii="Verdana" w:hAnsi="Verdana" w:cs="Arial"/>
          <w:sz w:val="20"/>
          <w:szCs w:val="20"/>
        </w:rPr>
      </w:pPr>
      <w:r>
        <w:rPr>
          <w:rFonts w:ascii="Verdana" w:hAnsi="Verdana" w:cs="Arial"/>
          <w:sz w:val="20"/>
          <w:szCs w:val="20"/>
        </w:rPr>
        <w:t xml:space="preserve">To enable </w:t>
      </w:r>
      <w:r w:rsidR="0091443E">
        <w:rPr>
          <w:rFonts w:ascii="Verdana" w:hAnsi="Verdana" w:cs="Arial"/>
          <w:sz w:val="20"/>
          <w:szCs w:val="20"/>
        </w:rPr>
        <w:t>p</w:t>
      </w:r>
      <w:r>
        <w:rPr>
          <w:rFonts w:ascii="Verdana" w:hAnsi="Verdana" w:cs="Arial"/>
          <w:sz w:val="20"/>
          <w:szCs w:val="20"/>
        </w:rPr>
        <w:t xml:space="preserve">ositive </w:t>
      </w:r>
      <w:r w:rsidR="0091443E">
        <w:rPr>
          <w:rFonts w:ascii="Verdana" w:hAnsi="Verdana" w:cs="Arial"/>
          <w:sz w:val="20"/>
          <w:szCs w:val="20"/>
        </w:rPr>
        <w:t>b</w:t>
      </w:r>
      <w:r>
        <w:rPr>
          <w:rFonts w:ascii="Verdana" w:hAnsi="Verdana" w:cs="Arial"/>
          <w:sz w:val="20"/>
          <w:szCs w:val="20"/>
        </w:rPr>
        <w:t xml:space="preserve">ehaviour </w:t>
      </w:r>
      <w:r w:rsidR="0091443E">
        <w:rPr>
          <w:rFonts w:ascii="Verdana" w:hAnsi="Verdana" w:cs="Arial"/>
          <w:sz w:val="20"/>
          <w:szCs w:val="20"/>
        </w:rPr>
        <w:t>s</w:t>
      </w:r>
      <w:r>
        <w:rPr>
          <w:rFonts w:ascii="Verdana" w:hAnsi="Verdana" w:cs="Arial"/>
          <w:sz w:val="20"/>
          <w:szCs w:val="20"/>
        </w:rPr>
        <w:t>upport at The Junction, three elements are required:</w:t>
      </w:r>
    </w:p>
    <w:p w14:paraId="46303753" w14:textId="30B29B68" w:rsidR="00F05BD7" w:rsidRDefault="0091443E" w:rsidP="00F05BD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A professional </w:t>
      </w:r>
      <w:r w:rsidR="00F05BD7">
        <w:rPr>
          <w:rFonts w:ascii="Verdana" w:hAnsi="Verdana" w:cs="Arial"/>
          <w:sz w:val="20"/>
          <w:szCs w:val="20"/>
        </w:rPr>
        <w:t>Functional Behaviour Assessment to better understand why the person engages in challenging behaviours</w:t>
      </w:r>
      <w:r w:rsidR="00A83887">
        <w:rPr>
          <w:rFonts w:ascii="Verdana" w:hAnsi="Verdana" w:cs="Arial"/>
          <w:sz w:val="20"/>
          <w:szCs w:val="20"/>
        </w:rPr>
        <w:t xml:space="preserve"> must be conducted</w:t>
      </w:r>
    </w:p>
    <w:p w14:paraId="42C7370E" w14:textId="33FDF527" w:rsidR="00F05BD7" w:rsidRDefault="00A83887" w:rsidP="00F05BD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Investigating, modifying and/or eliminating</w:t>
      </w:r>
      <w:r w:rsidR="00F05BD7">
        <w:rPr>
          <w:rFonts w:ascii="Verdana" w:hAnsi="Verdana" w:cs="Arial"/>
          <w:sz w:val="20"/>
          <w:szCs w:val="20"/>
        </w:rPr>
        <w:t xml:space="preserve"> environmental causes for challenging behaviours</w:t>
      </w:r>
    </w:p>
    <w:p w14:paraId="6F97EDFF" w14:textId="4F00AE23" w:rsidR="00F05BD7" w:rsidRDefault="00F05BD7" w:rsidP="00F05BD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Teaching the individual new skills to meet their needs without having to resort to challenging behaviours</w:t>
      </w:r>
    </w:p>
    <w:p w14:paraId="32924EA4" w14:textId="77777777" w:rsidR="00F05BD7" w:rsidRDefault="00F05BD7" w:rsidP="00F05BD7">
      <w:pPr>
        <w:spacing w:after="0" w:line="280" w:lineRule="exact"/>
        <w:ind w:right="283"/>
        <w:jc w:val="both"/>
        <w:rPr>
          <w:rFonts w:ascii="Verdana" w:hAnsi="Verdana" w:cs="Arial"/>
          <w:sz w:val="20"/>
          <w:szCs w:val="20"/>
        </w:rPr>
      </w:pPr>
    </w:p>
    <w:p w14:paraId="31DFBEEC" w14:textId="7904F986" w:rsidR="00F05BD7" w:rsidRDefault="00F05BD7" w:rsidP="00F05BD7">
      <w:pPr>
        <w:spacing w:after="0" w:line="280" w:lineRule="exact"/>
        <w:ind w:left="426" w:right="283"/>
        <w:jc w:val="both"/>
        <w:rPr>
          <w:rFonts w:ascii="Verdana" w:hAnsi="Verdana" w:cs="Arial"/>
          <w:sz w:val="20"/>
          <w:szCs w:val="20"/>
        </w:rPr>
      </w:pPr>
      <w:r>
        <w:rPr>
          <w:rFonts w:ascii="Verdana" w:hAnsi="Verdana" w:cs="Arial"/>
          <w:sz w:val="20"/>
          <w:szCs w:val="20"/>
        </w:rPr>
        <w:t>When a</w:t>
      </w:r>
      <w:r w:rsidR="00CE7E20">
        <w:rPr>
          <w:rFonts w:ascii="Verdana" w:hAnsi="Verdana" w:cs="Arial"/>
          <w:sz w:val="20"/>
          <w:szCs w:val="20"/>
        </w:rPr>
        <w:t xml:space="preserve"> person’s</w:t>
      </w:r>
      <w:r>
        <w:rPr>
          <w:rFonts w:ascii="Verdana" w:hAnsi="Verdana" w:cs="Arial"/>
          <w:sz w:val="20"/>
          <w:szCs w:val="20"/>
        </w:rPr>
        <w:t xml:space="preserve"> behaviour indicates that they may need a PBSP, the Director of Operations (or delegate) will convene a panel</w:t>
      </w:r>
      <w:r w:rsidR="00F735D7">
        <w:rPr>
          <w:rFonts w:ascii="Verdana" w:hAnsi="Verdana" w:cs="Arial"/>
          <w:sz w:val="20"/>
          <w:szCs w:val="20"/>
        </w:rPr>
        <w:t xml:space="preserve">, usually </w:t>
      </w:r>
      <w:r>
        <w:rPr>
          <w:rFonts w:ascii="Verdana" w:hAnsi="Verdana" w:cs="Arial"/>
          <w:sz w:val="20"/>
          <w:szCs w:val="20"/>
        </w:rPr>
        <w:t xml:space="preserve">consisting of the Director of Operations and the individual’s Recovery Facilitator and/or Support Coordinator. Other panel members may be involved (e.g., other </w:t>
      </w:r>
      <w:r w:rsidR="00F735D7">
        <w:rPr>
          <w:rFonts w:ascii="Verdana" w:hAnsi="Verdana" w:cs="Arial"/>
          <w:sz w:val="20"/>
          <w:szCs w:val="20"/>
        </w:rPr>
        <w:t>s</w:t>
      </w:r>
      <w:r>
        <w:rPr>
          <w:rFonts w:ascii="Verdana" w:hAnsi="Verdana" w:cs="Arial"/>
          <w:sz w:val="20"/>
          <w:szCs w:val="20"/>
        </w:rPr>
        <w:t xml:space="preserve">ervice </w:t>
      </w:r>
      <w:r w:rsidR="00F735D7">
        <w:rPr>
          <w:rFonts w:ascii="Verdana" w:hAnsi="Verdana" w:cs="Arial"/>
          <w:sz w:val="20"/>
          <w:szCs w:val="20"/>
        </w:rPr>
        <w:t>p</w:t>
      </w:r>
      <w:r>
        <w:rPr>
          <w:rFonts w:ascii="Verdana" w:hAnsi="Verdana" w:cs="Arial"/>
          <w:sz w:val="20"/>
          <w:szCs w:val="20"/>
        </w:rPr>
        <w:t>roviders). The panel will undertake the assessment and planning phase of a PBSP, which will then form part of the individual’s ‘My Junction Plan’ (contained within The Junction’s case management system SRS).</w:t>
      </w:r>
    </w:p>
    <w:p w14:paraId="6FAC394D" w14:textId="77777777" w:rsidR="00F05BD7" w:rsidRDefault="00F05BD7" w:rsidP="00F05BD7">
      <w:pPr>
        <w:spacing w:after="0" w:line="280" w:lineRule="exact"/>
        <w:ind w:left="426" w:right="283"/>
        <w:jc w:val="both"/>
        <w:rPr>
          <w:rFonts w:ascii="Verdana" w:hAnsi="Verdana" w:cs="Arial"/>
          <w:sz w:val="20"/>
          <w:szCs w:val="20"/>
        </w:rPr>
      </w:pPr>
    </w:p>
    <w:p w14:paraId="3D1F2972" w14:textId="5E67325C" w:rsidR="00F05BD7" w:rsidRDefault="00F05BD7" w:rsidP="00F05BD7">
      <w:pPr>
        <w:spacing w:after="0" w:line="280" w:lineRule="exact"/>
        <w:ind w:left="426" w:right="283"/>
        <w:jc w:val="both"/>
        <w:rPr>
          <w:rFonts w:ascii="Verdana" w:hAnsi="Verdana" w:cs="Arial"/>
          <w:sz w:val="20"/>
          <w:szCs w:val="20"/>
        </w:rPr>
      </w:pPr>
      <w:r>
        <w:rPr>
          <w:rFonts w:ascii="Verdana" w:hAnsi="Verdana" w:cs="Arial"/>
          <w:sz w:val="20"/>
          <w:szCs w:val="20"/>
        </w:rPr>
        <w:t xml:space="preserve">As members of The Junction generally receive support from more than one service, it is best practice for whichever service provides the most hours of support to coordinate the assessment and planning activities of the PBSP and gain </w:t>
      </w:r>
      <w:r w:rsidR="00A6012A">
        <w:rPr>
          <w:rFonts w:ascii="Verdana" w:hAnsi="Verdana" w:cs="Arial"/>
          <w:sz w:val="20"/>
          <w:szCs w:val="20"/>
        </w:rPr>
        <w:t>authorisation</w:t>
      </w:r>
      <w:r>
        <w:rPr>
          <w:rFonts w:ascii="Verdana" w:hAnsi="Verdana" w:cs="Arial"/>
          <w:sz w:val="20"/>
          <w:szCs w:val="20"/>
        </w:rPr>
        <w:t xml:space="preserve"> from the individual. In situations where primary responsibility is difficult to ascertain</w:t>
      </w:r>
      <w:r w:rsidR="00A6012A">
        <w:rPr>
          <w:rFonts w:ascii="Verdana" w:hAnsi="Verdana" w:cs="Arial"/>
          <w:sz w:val="20"/>
          <w:szCs w:val="20"/>
        </w:rPr>
        <w:t>,</w:t>
      </w:r>
      <w:r>
        <w:rPr>
          <w:rFonts w:ascii="Verdana" w:hAnsi="Verdana" w:cs="Arial"/>
          <w:sz w:val="20"/>
          <w:szCs w:val="20"/>
        </w:rPr>
        <w:t xml:space="preserve"> or by mutual agreement between service providers, this arrangement may vary.</w:t>
      </w:r>
    </w:p>
    <w:p w14:paraId="6F85D899" w14:textId="77777777" w:rsidR="00F05BD7" w:rsidRDefault="00F05BD7" w:rsidP="00F05BD7">
      <w:pPr>
        <w:spacing w:after="0" w:line="280" w:lineRule="exact"/>
        <w:ind w:left="426" w:right="283"/>
        <w:jc w:val="both"/>
        <w:rPr>
          <w:rFonts w:ascii="Verdana" w:hAnsi="Verdana" w:cs="Arial"/>
          <w:sz w:val="20"/>
          <w:szCs w:val="20"/>
        </w:rPr>
      </w:pPr>
    </w:p>
    <w:p w14:paraId="7CD34BC8" w14:textId="5A7CA0DB" w:rsidR="00F05BD7" w:rsidRDefault="00F05BD7" w:rsidP="00F05BD7">
      <w:pPr>
        <w:spacing w:after="0" w:line="280" w:lineRule="exact"/>
        <w:ind w:left="426" w:right="283"/>
        <w:jc w:val="both"/>
        <w:rPr>
          <w:rFonts w:ascii="Verdana" w:hAnsi="Verdana" w:cs="Arial"/>
          <w:sz w:val="20"/>
          <w:szCs w:val="20"/>
        </w:rPr>
      </w:pPr>
      <w:r>
        <w:rPr>
          <w:rFonts w:ascii="Verdana" w:hAnsi="Verdana" w:cs="Arial"/>
          <w:sz w:val="20"/>
          <w:szCs w:val="20"/>
        </w:rPr>
        <w:t>The PBSP will summarise the three elements</w:t>
      </w:r>
      <w:r w:rsidR="00A6012A">
        <w:rPr>
          <w:rFonts w:ascii="Verdana" w:hAnsi="Verdana" w:cs="Arial"/>
          <w:sz w:val="20"/>
          <w:szCs w:val="20"/>
        </w:rPr>
        <w:t xml:space="preserve"> above</w:t>
      </w:r>
      <w:r>
        <w:rPr>
          <w:rFonts w:ascii="Verdana" w:hAnsi="Verdana" w:cs="Arial"/>
          <w:sz w:val="20"/>
          <w:szCs w:val="20"/>
        </w:rPr>
        <w:t xml:space="preserve"> and use them to describe practical ways of more effectively supporting the </w:t>
      </w:r>
      <w:r w:rsidR="00B115C8">
        <w:rPr>
          <w:rFonts w:ascii="Verdana" w:hAnsi="Verdana" w:cs="Arial"/>
          <w:sz w:val="20"/>
          <w:szCs w:val="20"/>
        </w:rPr>
        <w:t>individual</w:t>
      </w:r>
      <w:r>
        <w:rPr>
          <w:rFonts w:ascii="Verdana" w:hAnsi="Verdana" w:cs="Arial"/>
          <w:sz w:val="20"/>
          <w:szCs w:val="20"/>
        </w:rPr>
        <w:t>. A PBSP is explicitly targeted at achieving an improved quality of life for, and reducing the challenging behaviours of, the individual.</w:t>
      </w:r>
    </w:p>
    <w:p w14:paraId="510F2E91" w14:textId="77777777" w:rsidR="00F05BD7" w:rsidRDefault="00F05BD7" w:rsidP="00F05BD7">
      <w:pPr>
        <w:spacing w:after="0" w:line="280" w:lineRule="exact"/>
        <w:ind w:left="426" w:right="283"/>
        <w:jc w:val="both"/>
        <w:rPr>
          <w:rFonts w:ascii="Verdana" w:hAnsi="Verdana" w:cs="Arial"/>
          <w:sz w:val="20"/>
          <w:szCs w:val="20"/>
        </w:rPr>
      </w:pPr>
    </w:p>
    <w:p w14:paraId="4E7A54B4" w14:textId="77777777" w:rsidR="00F05BD7" w:rsidRPr="00725657" w:rsidRDefault="00F05BD7" w:rsidP="00F05BD7">
      <w:pPr>
        <w:spacing w:after="0" w:line="280" w:lineRule="exact"/>
        <w:ind w:left="426" w:right="283"/>
        <w:jc w:val="both"/>
        <w:rPr>
          <w:rFonts w:ascii="Verdana" w:hAnsi="Verdana" w:cs="Arial"/>
          <w:sz w:val="20"/>
          <w:szCs w:val="20"/>
        </w:rPr>
      </w:pPr>
      <w:r>
        <w:rPr>
          <w:rFonts w:ascii="Verdana" w:hAnsi="Verdana" w:cs="Arial"/>
          <w:sz w:val="20"/>
          <w:szCs w:val="20"/>
        </w:rPr>
        <w:t>The PBSP will clearly describe:</w:t>
      </w:r>
    </w:p>
    <w:p w14:paraId="46106A09" w14:textId="7A33E279" w:rsidR="00F05BD7" w:rsidRDefault="00F05BD7" w:rsidP="00F05BD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Why the person uses challenging behaviours</w:t>
      </w:r>
    </w:p>
    <w:p w14:paraId="7EC0C3A4" w14:textId="338431E5" w:rsidR="00F05BD7" w:rsidRDefault="00F05BD7" w:rsidP="00F05BD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How the environment must be changed to reduce and/or eliminate the behaviours</w:t>
      </w:r>
    </w:p>
    <w:p w14:paraId="441E6BC1" w14:textId="7D71C720" w:rsidR="00F05BD7" w:rsidRDefault="00F05BD7" w:rsidP="00F05BD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Specific approaches to teaching the person new skills to have their needs met</w:t>
      </w:r>
    </w:p>
    <w:p w14:paraId="5E18AAA5" w14:textId="77777777" w:rsidR="00F05BD7" w:rsidRDefault="00F05BD7" w:rsidP="00F05BD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What the plan objectives are, and</w:t>
      </w:r>
    </w:p>
    <w:p w14:paraId="73576C7B" w14:textId="72E9C958" w:rsidR="00F05BD7" w:rsidRDefault="00F05BD7" w:rsidP="00F05BD7">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How all people involved in the care and support of the </w:t>
      </w:r>
      <w:r w:rsidR="00AC006D">
        <w:rPr>
          <w:rFonts w:ascii="Verdana" w:hAnsi="Verdana" w:cs="Arial"/>
          <w:sz w:val="20"/>
          <w:szCs w:val="20"/>
        </w:rPr>
        <w:t>adult</w:t>
      </w:r>
      <w:r>
        <w:rPr>
          <w:rFonts w:ascii="Verdana" w:hAnsi="Verdana" w:cs="Arial"/>
          <w:sz w:val="20"/>
          <w:szCs w:val="20"/>
        </w:rPr>
        <w:t xml:space="preserve"> will implement the plan</w:t>
      </w:r>
    </w:p>
    <w:p w14:paraId="13D66E20" w14:textId="77777777" w:rsidR="00252515" w:rsidRDefault="00252515" w:rsidP="00252515">
      <w:pPr>
        <w:pStyle w:val="ListParagraph"/>
        <w:spacing w:after="0" w:line="280" w:lineRule="exact"/>
        <w:ind w:left="993" w:right="283"/>
        <w:jc w:val="both"/>
        <w:rPr>
          <w:rFonts w:ascii="Verdana" w:hAnsi="Verdana" w:cs="Arial"/>
          <w:sz w:val="20"/>
          <w:szCs w:val="20"/>
        </w:rPr>
      </w:pPr>
    </w:p>
    <w:p w14:paraId="7BE9A424" w14:textId="77777777" w:rsidR="00F05BD7" w:rsidRPr="005F00AA" w:rsidRDefault="00F05BD7" w:rsidP="00F05BD7">
      <w:pPr>
        <w:spacing w:after="0" w:line="280" w:lineRule="exact"/>
        <w:ind w:left="426" w:right="283"/>
        <w:jc w:val="both"/>
        <w:rPr>
          <w:rFonts w:ascii="Verdana" w:hAnsi="Verdana" w:cs="Arial"/>
          <w:sz w:val="20"/>
          <w:szCs w:val="20"/>
        </w:rPr>
      </w:pPr>
      <w:r>
        <w:rPr>
          <w:rFonts w:ascii="Verdana" w:hAnsi="Verdana" w:cs="Arial"/>
          <w:sz w:val="20"/>
          <w:szCs w:val="20"/>
        </w:rPr>
        <w:t>The behaviour support panel must ensure that all engagement with the individual and any planning or assessment takes into consideration the cultural beliefs and practices of individuals from culturally and linguistically diverse backgrounds.</w:t>
      </w:r>
    </w:p>
    <w:p w14:paraId="10B6B26E" w14:textId="77777777" w:rsidR="00F05BD7" w:rsidRDefault="00F05BD7" w:rsidP="00377C02">
      <w:pPr>
        <w:spacing w:after="0" w:line="280" w:lineRule="exact"/>
        <w:ind w:left="426" w:right="283"/>
        <w:jc w:val="both"/>
        <w:rPr>
          <w:rFonts w:ascii="Verdana" w:hAnsi="Verdana" w:cs="Arial"/>
          <w:b/>
          <w:bCs/>
        </w:rPr>
      </w:pPr>
    </w:p>
    <w:p w14:paraId="461917C8" w14:textId="7EF4CB4F" w:rsidR="00377C02" w:rsidRPr="0009522A" w:rsidRDefault="00377C02" w:rsidP="00377C02">
      <w:pPr>
        <w:spacing w:after="0" w:line="280" w:lineRule="exact"/>
        <w:ind w:left="426" w:right="283"/>
        <w:jc w:val="both"/>
        <w:rPr>
          <w:rFonts w:ascii="Verdana" w:hAnsi="Verdana" w:cs="Arial"/>
          <w:b/>
          <w:bCs/>
        </w:rPr>
      </w:pPr>
      <w:r w:rsidRPr="0009522A">
        <w:rPr>
          <w:rFonts w:ascii="Verdana" w:hAnsi="Verdana" w:cs="Arial"/>
          <w:b/>
          <w:bCs/>
        </w:rPr>
        <w:t xml:space="preserve">Step </w:t>
      </w:r>
      <w:r w:rsidR="00252515">
        <w:rPr>
          <w:rFonts w:ascii="Verdana" w:hAnsi="Verdana" w:cs="Arial"/>
          <w:b/>
          <w:bCs/>
        </w:rPr>
        <w:t>3</w:t>
      </w:r>
      <w:r w:rsidRPr="0009522A">
        <w:rPr>
          <w:rFonts w:ascii="Verdana" w:hAnsi="Verdana" w:cs="Arial"/>
          <w:b/>
          <w:bCs/>
        </w:rPr>
        <w:t xml:space="preserve"> – </w:t>
      </w:r>
      <w:r>
        <w:rPr>
          <w:rFonts w:ascii="Verdana" w:hAnsi="Verdana" w:cs="Arial"/>
          <w:b/>
          <w:bCs/>
        </w:rPr>
        <w:t>Providing a statement about the use of</w:t>
      </w:r>
      <w:r w:rsidRPr="0009522A">
        <w:rPr>
          <w:rFonts w:ascii="Verdana" w:hAnsi="Verdana" w:cs="Arial"/>
          <w:b/>
          <w:bCs/>
        </w:rPr>
        <w:t xml:space="preserve"> restrictive practice/s</w:t>
      </w:r>
    </w:p>
    <w:p w14:paraId="4E15C74B" w14:textId="47772D56" w:rsidR="00994D6A" w:rsidRDefault="00377C02" w:rsidP="00252515">
      <w:pPr>
        <w:spacing w:before="40" w:after="0" w:line="280" w:lineRule="exact"/>
        <w:ind w:left="426" w:right="283"/>
        <w:jc w:val="both"/>
        <w:rPr>
          <w:rFonts w:ascii="Verdana" w:hAnsi="Verdana" w:cs="Arial"/>
          <w:sz w:val="20"/>
          <w:szCs w:val="20"/>
        </w:rPr>
      </w:pPr>
      <w:r>
        <w:rPr>
          <w:rFonts w:ascii="Verdana" w:hAnsi="Verdana" w:cs="Arial"/>
          <w:sz w:val="20"/>
          <w:szCs w:val="20"/>
        </w:rPr>
        <w:t xml:space="preserve">When considering the use of a restrictive practice, the Director of Operations </w:t>
      </w:r>
      <w:r w:rsidR="00994D6A">
        <w:rPr>
          <w:rFonts w:ascii="Verdana" w:hAnsi="Verdana" w:cs="Arial"/>
          <w:sz w:val="20"/>
          <w:szCs w:val="20"/>
        </w:rPr>
        <w:t xml:space="preserve">must provide a statement about the use to the </w:t>
      </w:r>
      <w:r w:rsidR="00DB58FA">
        <w:rPr>
          <w:rFonts w:ascii="Verdana" w:hAnsi="Verdana" w:cs="Arial"/>
          <w:sz w:val="20"/>
          <w:szCs w:val="20"/>
        </w:rPr>
        <w:t>adult</w:t>
      </w:r>
      <w:r w:rsidR="00994D6A">
        <w:rPr>
          <w:rFonts w:ascii="Verdana" w:hAnsi="Verdana" w:cs="Arial"/>
          <w:sz w:val="20"/>
          <w:szCs w:val="20"/>
        </w:rPr>
        <w:t xml:space="preserve"> (in a format that person is most likely to understand) and other key stakeholders.</w:t>
      </w:r>
    </w:p>
    <w:p w14:paraId="0BD90636" w14:textId="49D38D5A" w:rsidR="00377C02" w:rsidRDefault="00994D6A" w:rsidP="00377C02">
      <w:pPr>
        <w:spacing w:after="0" w:line="280" w:lineRule="exact"/>
        <w:ind w:left="426" w:right="283"/>
        <w:jc w:val="both"/>
        <w:rPr>
          <w:rFonts w:ascii="Verdana" w:hAnsi="Verdana" w:cs="Arial"/>
          <w:sz w:val="20"/>
          <w:szCs w:val="20"/>
        </w:rPr>
      </w:pPr>
      <w:r>
        <w:rPr>
          <w:rFonts w:ascii="Verdana" w:hAnsi="Verdana" w:cs="Arial"/>
          <w:sz w:val="20"/>
          <w:szCs w:val="20"/>
        </w:rPr>
        <w:t>The statement must explain:</w:t>
      </w:r>
    </w:p>
    <w:p w14:paraId="0A20239E" w14:textId="548A9279" w:rsidR="00377C02" w:rsidRDefault="00EB50B1" w:rsidP="00377C02">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Why The Junction is considering </w:t>
      </w:r>
      <w:r w:rsidR="005E1C6D">
        <w:rPr>
          <w:rFonts w:ascii="Verdana" w:hAnsi="Verdana" w:cs="Arial"/>
          <w:sz w:val="20"/>
          <w:szCs w:val="20"/>
        </w:rPr>
        <w:t>using restrictive practices</w:t>
      </w:r>
    </w:p>
    <w:p w14:paraId="4032F6BD" w14:textId="683C46F3" w:rsidR="005E1C6D" w:rsidRDefault="005E1C6D" w:rsidP="00377C02">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How the person and relevant stakeholders can be involved</w:t>
      </w:r>
      <w:r w:rsidR="007A2EC4">
        <w:rPr>
          <w:rFonts w:ascii="Verdana" w:hAnsi="Verdana" w:cs="Arial"/>
          <w:sz w:val="20"/>
          <w:szCs w:val="20"/>
        </w:rPr>
        <w:t>, and express their views in relation to, the use of the restrictive practice/s</w:t>
      </w:r>
    </w:p>
    <w:p w14:paraId="62347F56" w14:textId="2043BBDC" w:rsidR="007A2EC4" w:rsidRDefault="007A2EC4" w:rsidP="00377C02">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Who decides whether re</w:t>
      </w:r>
      <w:r w:rsidR="00F0773C">
        <w:rPr>
          <w:rFonts w:ascii="Verdana" w:hAnsi="Verdana" w:cs="Arial"/>
          <w:sz w:val="20"/>
          <w:szCs w:val="20"/>
        </w:rPr>
        <w:t>strictive practices will be used, and</w:t>
      </w:r>
    </w:p>
    <w:p w14:paraId="20A7C652" w14:textId="4DCB4548" w:rsidR="00F0773C" w:rsidRDefault="00F0773C" w:rsidP="00377C02">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How </w:t>
      </w:r>
      <w:r w:rsidR="00022B5A">
        <w:rPr>
          <w:rFonts w:ascii="Verdana" w:hAnsi="Verdana" w:cs="Arial"/>
          <w:sz w:val="20"/>
          <w:szCs w:val="20"/>
        </w:rPr>
        <w:t xml:space="preserve">information can be </w:t>
      </w:r>
      <w:r w:rsidR="00CF14E0">
        <w:rPr>
          <w:rFonts w:ascii="Verdana" w:hAnsi="Verdana" w:cs="Arial"/>
          <w:sz w:val="20"/>
          <w:szCs w:val="20"/>
        </w:rPr>
        <w:t>sought,</w:t>
      </w:r>
      <w:r w:rsidR="00022B5A">
        <w:rPr>
          <w:rFonts w:ascii="Verdana" w:hAnsi="Verdana" w:cs="Arial"/>
          <w:sz w:val="20"/>
          <w:szCs w:val="20"/>
        </w:rPr>
        <w:t xml:space="preserve"> or complaints made</w:t>
      </w:r>
      <w:r>
        <w:rPr>
          <w:rFonts w:ascii="Verdana" w:hAnsi="Verdana" w:cs="Arial"/>
          <w:sz w:val="20"/>
          <w:szCs w:val="20"/>
        </w:rPr>
        <w:t xml:space="preserve"> about </w:t>
      </w:r>
      <w:r w:rsidR="00097A7A">
        <w:rPr>
          <w:rFonts w:ascii="Verdana" w:hAnsi="Verdana" w:cs="Arial"/>
          <w:sz w:val="20"/>
          <w:szCs w:val="20"/>
        </w:rPr>
        <w:t>the use of restrictive practices</w:t>
      </w:r>
    </w:p>
    <w:p w14:paraId="09CF2031" w14:textId="77777777" w:rsidR="00097A7A" w:rsidRDefault="00097A7A" w:rsidP="00097A7A">
      <w:pPr>
        <w:spacing w:after="0" w:line="280" w:lineRule="exact"/>
        <w:ind w:right="283"/>
        <w:jc w:val="both"/>
        <w:rPr>
          <w:rFonts w:ascii="Verdana" w:hAnsi="Verdana" w:cs="Arial"/>
          <w:sz w:val="20"/>
          <w:szCs w:val="20"/>
        </w:rPr>
      </w:pPr>
    </w:p>
    <w:p w14:paraId="478EE9FE" w14:textId="5D7127C1" w:rsidR="004D1A9A" w:rsidRDefault="00097A7A" w:rsidP="003B2BCF">
      <w:pPr>
        <w:spacing w:after="0" w:line="280" w:lineRule="exact"/>
        <w:ind w:left="426" w:right="283"/>
        <w:jc w:val="both"/>
        <w:rPr>
          <w:rFonts w:ascii="Verdana" w:hAnsi="Verdana" w:cs="Arial"/>
          <w:sz w:val="20"/>
          <w:szCs w:val="20"/>
        </w:rPr>
      </w:pPr>
      <w:r>
        <w:rPr>
          <w:rFonts w:ascii="Verdana" w:hAnsi="Verdana" w:cs="Arial"/>
          <w:sz w:val="20"/>
          <w:szCs w:val="20"/>
        </w:rPr>
        <w:t xml:space="preserve">The statement </w:t>
      </w:r>
      <w:r w:rsidR="004D1A9A">
        <w:rPr>
          <w:rFonts w:ascii="Verdana" w:hAnsi="Verdana" w:cs="Arial"/>
          <w:sz w:val="20"/>
          <w:szCs w:val="20"/>
        </w:rPr>
        <w:t>must be</w:t>
      </w:r>
      <w:r w:rsidR="003B2BCF">
        <w:rPr>
          <w:rFonts w:ascii="Verdana" w:hAnsi="Verdana" w:cs="Arial"/>
          <w:sz w:val="20"/>
          <w:szCs w:val="20"/>
        </w:rPr>
        <w:t xml:space="preserve"> explained both i</w:t>
      </w:r>
      <w:r w:rsidR="004D1A9A">
        <w:rPr>
          <w:rFonts w:ascii="Verdana" w:hAnsi="Verdana" w:cs="Arial"/>
          <w:sz w:val="20"/>
          <w:szCs w:val="20"/>
        </w:rPr>
        <w:t>n the language or format that</w:t>
      </w:r>
      <w:r w:rsidR="003B2BCF">
        <w:rPr>
          <w:rFonts w:ascii="Verdana" w:hAnsi="Verdana" w:cs="Arial"/>
          <w:sz w:val="20"/>
          <w:szCs w:val="20"/>
        </w:rPr>
        <w:t xml:space="preserve"> the adult </w:t>
      </w:r>
      <w:r w:rsidR="004D1A9A">
        <w:rPr>
          <w:rFonts w:ascii="Verdana" w:hAnsi="Verdana" w:cs="Arial"/>
          <w:sz w:val="20"/>
          <w:szCs w:val="20"/>
        </w:rPr>
        <w:t>is most likely to understand, and</w:t>
      </w:r>
      <w:r w:rsidR="003B2BCF">
        <w:rPr>
          <w:rFonts w:ascii="Verdana" w:hAnsi="Verdana" w:cs="Arial"/>
          <w:sz w:val="20"/>
          <w:szCs w:val="20"/>
        </w:rPr>
        <w:t xml:space="preserve"> in a way that th</w:t>
      </w:r>
      <w:r w:rsidR="004D1A9A">
        <w:rPr>
          <w:rFonts w:ascii="Verdana" w:hAnsi="Verdana" w:cs="Arial"/>
          <w:sz w:val="20"/>
          <w:szCs w:val="20"/>
        </w:rPr>
        <w:t xml:space="preserve">at </w:t>
      </w:r>
      <w:r w:rsidR="00574F79">
        <w:rPr>
          <w:rFonts w:ascii="Verdana" w:hAnsi="Verdana" w:cs="Arial"/>
          <w:sz w:val="20"/>
          <w:szCs w:val="20"/>
        </w:rPr>
        <w:t xml:space="preserve">appropriately regards the individual’s age, culture/diversity, </w:t>
      </w:r>
      <w:r w:rsidR="00BC7C70">
        <w:rPr>
          <w:rFonts w:ascii="Verdana" w:hAnsi="Verdana" w:cs="Arial"/>
          <w:sz w:val="20"/>
          <w:szCs w:val="20"/>
        </w:rPr>
        <w:t>disability,</w:t>
      </w:r>
      <w:r w:rsidR="00574F79">
        <w:rPr>
          <w:rFonts w:ascii="Verdana" w:hAnsi="Verdana" w:cs="Arial"/>
          <w:sz w:val="20"/>
          <w:szCs w:val="20"/>
        </w:rPr>
        <w:t xml:space="preserve"> and communication abilities.</w:t>
      </w:r>
    </w:p>
    <w:p w14:paraId="67B7D320" w14:textId="77777777" w:rsidR="00574F79" w:rsidRDefault="00574F79" w:rsidP="00574F79">
      <w:pPr>
        <w:spacing w:after="0" w:line="280" w:lineRule="exact"/>
        <w:ind w:right="283"/>
        <w:jc w:val="both"/>
        <w:rPr>
          <w:rFonts w:ascii="Verdana" w:hAnsi="Verdana" w:cs="Arial"/>
          <w:sz w:val="20"/>
          <w:szCs w:val="20"/>
        </w:rPr>
      </w:pPr>
    </w:p>
    <w:p w14:paraId="64324748" w14:textId="26D85A7C" w:rsidR="00FA29C3" w:rsidRDefault="00574F79" w:rsidP="00574F79">
      <w:pPr>
        <w:spacing w:after="0" w:line="280" w:lineRule="exact"/>
        <w:ind w:left="426" w:right="283"/>
        <w:jc w:val="both"/>
        <w:rPr>
          <w:rFonts w:ascii="Verdana" w:hAnsi="Verdana" w:cs="Arial"/>
          <w:sz w:val="20"/>
          <w:szCs w:val="20"/>
        </w:rPr>
      </w:pPr>
      <w:r>
        <w:rPr>
          <w:rFonts w:ascii="Verdana" w:hAnsi="Verdana" w:cs="Arial"/>
          <w:sz w:val="20"/>
          <w:szCs w:val="20"/>
        </w:rPr>
        <w:t>The Director of Operations</w:t>
      </w:r>
      <w:r w:rsidR="00B06D34">
        <w:rPr>
          <w:rFonts w:ascii="Verdana" w:hAnsi="Verdana" w:cs="Arial"/>
          <w:sz w:val="20"/>
          <w:szCs w:val="20"/>
        </w:rPr>
        <w:t xml:space="preserve"> is to utilise </w:t>
      </w:r>
      <w:r w:rsidR="009E1A36">
        <w:rPr>
          <w:rFonts w:ascii="Verdana" w:hAnsi="Verdana" w:cs="Arial"/>
          <w:sz w:val="20"/>
          <w:szCs w:val="20"/>
        </w:rPr>
        <w:t xml:space="preserve">the </w:t>
      </w:r>
      <w:hyperlink r:id="rId14" w:history="1">
        <w:r w:rsidR="009E1A36" w:rsidRPr="00E33DE8">
          <w:rPr>
            <w:rStyle w:val="Hyperlink"/>
            <w:rFonts w:ascii="Verdana" w:hAnsi="Verdana" w:cs="Arial"/>
            <w:sz w:val="20"/>
            <w:szCs w:val="20"/>
          </w:rPr>
          <w:t>Statement on the use of restrictive practices for an adult with cognitive/intellectual disability</w:t>
        </w:r>
      </w:hyperlink>
      <w:r w:rsidR="009E1A36">
        <w:rPr>
          <w:rFonts w:ascii="Verdana" w:hAnsi="Verdana" w:cs="Arial"/>
          <w:sz w:val="20"/>
          <w:szCs w:val="20"/>
        </w:rPr>
        <w:t xml:space="preserve"> (Section 191 of the </w:t>
      </w:r>
      <w:r w:rsidR="0047645C" w:rsidRPr="0047645C">
        <w:rPr>
          <w:rFonts w:ascii="Verdana" w:hAnsi="Verdana" w:cs="Arial"/>
          <w:i/>
          <w:iCs/>
          <w:sz w:val="20"/>
          <w:szCs w:val="20"/>
        </w:rPr>
        <w:t xml:space="preserve">Disability Services </w:t>
      </w:r>
      <w:r w:rsidR="009E1A36" w:rsidRPr="0047645C">
        <w:rPr>
          <w:rFonts w:ascii="Verdana" w:hAnsi="Verdana" w:cs="Arial"/>
          <w:i/>
          <w:iCs/>
          <w:sz w:val="20"/>
          <w:szCs w:val="20"/>
        </w:rPr>
        <w:t>Act</w:t>
      </w:r>
      <w:r w:rsidR="0047645C" w:rsidRPr="0047645C">
        <w:rPr>
          <w:rFonts w:ascii="Verdana" w:hAnsi="Verdana" w:cs="Arial"/>
          <w:i/>
          <w:iCs/>
          <w:sz w:val="20"/>
          <w:szCs w:val="20"/>
        </w:rPr>
        <w:t xml:space="preserve"> 2006</w:t>
      </w:r>
      <w:r w:rsidR="009E1A36">
        <w:rPr>
          <w:rFonts w:ascii="Verdana" w:hAnsi="Verdana" w:cs="Arial"/>
          <w:sz w:val="20"/>
          <w:szCs w:val="20"/>
        </w:rPr>
        <w:t>)</w:t>
      </w:r>
      <w:r w:rsidR="00E33DE8">
        <w:rPr>
          <w:rFonts w:ascii="Verdana" w:hAnsi="Verdana" w:cs="Arial"/>
          <w:sz w:val="20"/>
          <w:szCs w:val="20"/>
        </w:rPr>
        <w:t xml:space="preserve">. It </w:t>
      </w:r>
      <w:r w:rsidR="006C0FDA">
        <w:rPr>
          <w:rFonts w:ascii="Verdana" w:hAnsi="Verdana" w:cs="Arial"/>
          <w:sz w:val="20"/>
          <w:szCs w:val="20"/>
        </w:rPr>
        <w:t>should be provided to the individual and discussed with them to explain how the information can be individualised</w:t>
      </w:r>
      <w:r w:rsidR="00FA29C3">
        <w:rPr>
          <w:rFonts w:ascii="Verdana" w:hAnsi="Verdana" w:cs="Arial"/>
          <w:sz w:val="20"/>
          <w:szCs w:val="20"/>
        </w:rPr>
        <w:t xml:space="preserve"> to their needs. The statement may need to be discussed over several conversations.</w:t>
      </w:r>
    </w:p>
    <w:p w14:paraId="4DAFC006" w14:textId="77777777" w:rsidR="00BC7C70" w:rsidRDefault="00BC7C70" w:rsidP="00574F79">
      <w:pPr>
        <w:spacing w:after="0" w:line="280" w:lineRule="exact"/>
        <w:ind w:left="426" w:right="283"/>
        <w:jc w:val="both"/>
        <w:rPr>
          <w:rFonts w:ascii="Verdana" w:hAnsi="Verdana" w:cs="Arial"/>
          <w:sz w:val="20"/>
          <w:szCs w:val="20"/>
        </w:rPr>
      </w:pPr>
    </w:p>
    <w:p w14:paraId="75F22F5F" w14:textId="6C2BCFDB" w:rsidR="00FA29C3" w:rsidRPr="0009522A" w:rsidRDefault="00FA29C3" w:rsidP="00FA29C3">
      <w:pPr>
        <w:spacing w:after="0" w:line="280" w:lineRule="exact"/>
        <w:ind w:left="426" w:right="283"/>
        <w:jc w:val="both"/>
        <w:rPr>
          <w:rFonts w:ascii="Verdana" w:hAnsi="Verdana" w:cs="Arial"/>
          <w:b/>
          <w:bCs/>
        </w:rPr>
      </w:pPr>
      <w:r w:rsidRPr="0009522A">
        <w:rPr>
          <w:rFonts w:ascii="Verdana" w:hAnsi="Verdana" w:cs="Arial"/>
          <w:b/>
          <w:bCs/>
        </w:rPr>
        <w:t xml:space="preserve">Step </w:t>
      </w:r>
      <w:r w:rsidR="00252515">
        <w:rPr>
          <w:rFonts w:ascii="Verdana" w:hAnsi="Verdana" w:cs="Arial"/>
          <w:b/>
          <w:bCs/>
        </w:rPr>
        <w:t>4</w:t>
      </w:r>
      <w:r w:rsidRPr="0009522A">
        <w:rPr>
          <w:rFonts w:ascii="Verdana" w:hAnsi="Verdana" w:cs="Arial"/>
          <w:b/>
          <w:bCs/>
        </w:rPr>
        <w:t xml:space="preserve"> – </w:t>
      </w:r>
      <w:r>
        <w:rPr>
          <w:rFonts w:ascii="Verdana" w:hAnsi="Verdana" w:cs="Arial"/>
          <w:b/>
          <w:bCs/>
        </w:rPr>
        <w:t>Making a short-term approval application</w:t>
      </w:r>
    </w:p>
    <w:p w14:paraId="52EB7804" w14:textId="0A2DC1A9" w:rsidR="00F8348E" w:rsidRDefault="00FA29C3" w:rsidP="00252515">
      <w:pPr>
        <w:spacing w:before="40" w:after="0" w:line="280" w:lineRule="exact"/>
        <w:ind w:left="426" w:right="283"/>
        <w:jc w:val="both"/>
        <w:rPr>
          <w:rFonts w:ascii="Verdana" w:hAnsi="Verdana" w:cs="Arial"/>
          <w:sz w:val="20"/>
          <w:szCs w:val="20"/>
        </w:rPr>
      </w:pPr>
      <w:r>
        <w:rPr>
          <w:rFonts w:ascii="Verdana" w:hAnsi="Verdana" w:cs="Arial"/>
          <w:sz w:val="20"/>
          <w:szCs w:val="20"/>
        </w:rPr>
        <w:t>Whe</w:t>
      </w:r>
      <w:r w:rsidR="006C68FC">
        <w:rPr>
          <w:rFonts w:ascii="Verdana" w:hAnsi="Verdana" w:cs="Arial"/>
          <w:sz w:val="20"/>
          <w:szCs w:val="20"/>
        </w:rPr>
        <w:t xml:space="preserve">re there is an immediate and serious risk of harm to an </w:t>
      </w:r>
      <w:r w:rsidR="00F2644A">
        <w:rPr>
          <w:rFonts w:ascii="Verdana" w:hAnsi="Verdana" w:cs="Arial"/>
          <w:sz w:val="20"/>
          <w:szCs w:val="20"/>
        </w:rPr>
        <w:t>adult</w:t>
      </w:r>
      <w:r w:rsidR="006C68FC">
        <w:rPr>
          <w:rFonts w:ascii="Verdana" w:hAnsi="Verdana" w:cs="Arial"/>
          <w:sz w:val="20"/>
          <w:szCs w:val="20"/>
        </w:rPr>
        <w:t xml:space="preserve"> </w:t>
      </w:r>
      <w:r w:rsidR="00F8348E">
        <w:rPr>
          <w:rFonts w:ascii="Verdana" w:hAnsi="Verdana" w:cs="Arial"/>
          <w:sz w:val="20"/>
          <w:szCs w:val="20"/>
        </w:rPr>
        <w:t xml:space="preserve">(or others) the Director of Operations can apply for a short-term approval to </w:t>
      </w:r>
      <w:r w:rsidR="000A511B">
        <w:rPr>
          <w:rFonts w:ascii="Verdana" w:hAnsi="Verdana" w:cs="Arial"/>
          <w:sz w:val="20"/>
          <w:szCs w:val="20"/>
        </w:rPr>
        <w:t>affect</w:t>
      </w:r>
      <w:r w:rsidR="00F8348E">
        <w:rPr>
          <w:rFonts w:ascii="Verdana" w:hAnsi="Verdana" w:cs="Arial"/>
          <w:sz w:val="20"/>
          <w:szCs w:val="20"/>
        </w:rPr>
        <w:t xml:space="preserve"> the use of a restrictive practice for a limited time</w:t>
      </w:r>
      <w:r w:rsidR="00AC5B6E">
        <w:rPr>
          <w:rFonts w:ascii="Verdana" w:hAnsi="Verdana" w:cs="Arial"/>
          <w:sz w:val="20"/>
          <w:szCs w:val="20"/>
        </w:rPr>
        <w:t xml:space="preserve"> (up to six months)</w:t>
      </w:r>
      <w:r w:rsidR="00F8348E">
        <w:rPr>
          <w:rFonts w:ascii="Verdana" w:hAnsi="Verdana" w:cs="Arial"/>
          <w:sz w:val="20"/>
          <w:szCs w:val="20"/>
        </w:rPr>
        <w:t>.</w:t>
      </w:r>
    </w:p>
    <w:p w14:paraId="03851E2A" w14:textId="77777777" w:rsidR="00CF14E0" w:rsidRDefault="00CF14E0" w:rsidP="00CF14E0">
      <w:pPr>
        <w:spacing w:after="0" w:line="280" w:lineRule="exact"/>
        <w:ind w:left="426" w:right="283"/>
        <w:jc w:val="both"/>
        <w:rPr>
          <w:rFonts w:ascii="Verdana" w:hAnsi="Verdana" w:cs="Arial"/>
          <w:sz w:val="20"/>
          <w:szCs w:val="20"/>
        </w:rPr>
      </w:pPr>
      <w:r>
        <w:rPr>
          <w:rFonts w:ascii="Verdana" w:hAnsi="Verdana" w:cs="Arial"/>
          <w:sz w:val="20"/>
          <w:szCs w:val="20"/>
        </w:rPr>
        <w:t xml:space="preserve">The NDIS Quality and Safeguards Commission (NDIS Commission) commenced in Queensland on 1 July 2019 and Service Providers must report on the </w:t>
      </w:r>
      <w:r w:rsidRPr="005A015C">
        <w:rPr>
          <w:rFonts w:ascii="Verdana" w:hAnsi="Verdana" w:cs="Arial"/>
          <w:b/>
          <w:bCs/>
          <w:i/>
          <w:iCs/>
          <w:sz w:val="20"/>
          <w:szCs w:val="20"/>
        </w:rPr>
        <w:t>use</w:t>
      </w:r>
      <w:r>
        <w:rPr>
          <w:rFonts w:ascii="Verdana" w:hAnsi="Verdana" w:cs="Arial"/>
          <w:sz w:val="20"/>
          <w:szCs w:val="20"/>
        </w:rPr>
        <w:t xml:space="preserve"> of restrictive practices to the NDIS Commission. The Queensland Government remains responsible for </w:t>
      </w:r>
      <w:r w:rsidRPr="005A015C">
        <w:rPr>
          <w:rFonts w:ascii="Verdana" w:hAnsi="Verdana" w:cs="Arial"/>
          <w:b/>
          <w:bCs/>
          <w:i/>
          <w:iCs/>
          <w:sz w:val="20"/>
          <w:szCs w:val="20"/>
        </w:rPr>
        <w:t>authorising</w:t>
      </w:r>
      <w:r>
        <w:rPr>
          <w:rFonts w:ascii="Verdana" w:hAnsi="Verdana" w:cs="Arial"/>
          <w:sz w:val="20"/>
          <w:szCs w:val="20"/>
        </w:rPr>
        <w:t xml:space="preserve"> the use of restrictive practices for adults with an intellectual or cognitive disability in Queensland. </w:t>
      </w:r>
    </w:p>
    <w:p w14:paraId="6BAAE9B4" w14:textId="77777777" w:rsidR="00F8348E" w:rsidRDefault="00F8348E" w:rsidP="00FA29C3">
      <w:pPr>
        <w:spacing w:after="0" w:line="280" w:lineRule="exact"/>
        <w:ind w:left="426" w:right="283"/>
        <w:jc w:val="both"/>
        <w:rPr>
          <w:rFonts w:ascii="Verdana" w:hAnsi="Verdana" w:cs="Arial"/>
          <w:sz w:val="20"/>
          <w:szCs w:val="20"/>
        </w:rPr>
      </w:pPr>
    </w:p>
    <w:p w14:paraId="4B8E2AF6" w14:textId="06FBE3D5" w:rsidR="00F8348E" w:rsidRDefault="00F8348E" w:rsidP="00FA29C3">
      <w:pPr>
        <w:spacing w:after="0" w:line="280" w:lineRule="exact"/>
        <w:ind w:left="426" w:right="283"/>
        <w:jc w:val="both"/>
        <w:rPr>
          <w:rFonts w:ascii="Verdana" w:hAnsi="Verdana" w:cs="Arial"/>
          <w:sz w:val="20"/>
          <w:szCs w:val="20"/>
        </w:rPr>
      </w:pPr>
      <w:r>
        <w:rPr>
          <w:rFonts w:ascii="Verdana" w:hAnsi="Verdana" w:cs="Arial"/>
          <w:sz w:val="20"/>
          <w:szCs w:val="20"/>
        </w:rPr>
        <w:t>A short-term approval</w:t>
      </w:r>
      <w:r w:rsidR="00053AB4">
        <w:rPr>
          <w:rFonts w:ascii="Verdana" w:hAnsi="Verdana" w:cs="Arial"/>
          <w:sz w:val="20"/>
          <w:szCs w:val="20"/>
        </w:rPr>
        <w:t xml:space="preserve"> (STA)</w:t>
      </w:r>
      <w:r>
        <w:rPr>
          <w:rFonts w:ascii="Verdana" w:hAnsi="Verdana" w:cs="Arial"/>
          <w:sz w:val="20"/>
          <w:szCs w:val="20"/>
        </w:rPr>
        <w:t xml:space="preserve"> to use a restrictive practice is limited to situations where:</w:t>
      </w:r>
    </w:p>
    <w:p w14:paraId="4281CF62" w14:textId="77777777" w:rsidR="00C267F0" w:rsidRDefault="007909A6" w:rsidP="00FA29C3">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The adult has impaired capacity for making decisions about the use of restrictive practices </w:t>
      </w:r>
    </w:p>
    <w:p w14:paraId="049FA0B2" w14:textId="77777777" w:rsidR="00C267F0" w:rsidRDefault="00C267F0" w:rsidP="00FA29C3">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There is an immediate and serious risk that, without the approval, the individual’s behaviour will cause harm to themselves or others</w:t>
      </w:r>
    </w:p>
    <w:p w14:paraId="76FDBDFB" w14:textId="4BA7C08E" w:rsidR="0009121D" w:rsidRDefault="00C267F0" w:rsidP="00FA29C3">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The use of the restrictive practice is the least restrictive way of ensuring the safety of the individual </w:t>
      </w:r>
      <w:r w:rsidR="0009121D">
        <w:rPr>
          <w:rFonts w:ascii="Verdana" w:hAnsi="Verdana" w:cs="Arial"/>
          <w:sz w:val="20"/>
          <w:szCs w:val="20"/>
        </w:rPr>
        <w:t>or others</w:t>
      </w:r>
    </w:p>
    <w:p w14:paraId="099964D9" w14:textId="77777777" w:rsidR="0009121D" w:rsidRDefault="0009121D" w:rsidP="00574F79">
      <w:pPr>
        <w:spacing w:after="0" w:line="280" w:lineRule="exact"/>
        <w:ind w:left="426" w:right="283"/>
        <w:jc w:val="both"/>
        <w:rPr>
          <w:rFonts w:ascii="Verdana" w:hAnsi="Verdana" w:cs="Arial"/>
          <w:sz w:val="20"/>
          <w:szCs w:val="20"/>
        </w:rPr>
      </w:pPr>
    </w:p>
    <w:p w14:paraId="484FA473" w14:textId="73BA4C27" w:rsidR="004C74A4" w:rsidRDefault="0009121D" w:rsidP="004C74A4">
      <w:pPr>
        <w:spacing w:after="0" w:line="280" w:lineRule="exact"/>
        <w:ind w:left="426" w:right="283"/>
        <w:jc w:val="both"/>
        <w:rPr>
          <w:rFonts w:ascii="Verdana" w:hAnsi="Verdana" w:cs="Arial"/>
          <w:sz w:val="20"/>
          <w:szCs w:val="20"/>
        </w:rPr>
      </w:pPr>
      <w:r>
        <w:rPr>
          <w:rFonts w:ascii="Verdana" w:hAnsi="Verdana" w:cs="Arial"/>
          <w:sz w:val="20"/>
          <w:szCs w:val="20"/>
        </w:rPr>
        <w:t xml:space="preserve">For </w:t>
      </w:r>
      <w:r w:rsidRPr="00C718DD">
        <w:rPr>
          <w:rFonts w:ascii="Verdana" w:hAnsi="Verdana" w:cs="Arial"/>
          <w:b/>
          <w:bCs/>
          <w:sz w:val="20"/>
          <w:szCs w:val="20"/>
        </w:rPr>
        <w:t>containment and seclusion</w:t>
      </w:r>
      <w:r w:rsidR="00C718DD">
        <w:rPr>
          <w:rFonts w:ascii="Verdana" w:hAnsi="Verdana" w:cs="Arial"/>
          <w:sz w:val="20"/>
          <w:szCs w:val="20"/>
        </w:rPr>
        <w:t xml:space="preserve">, </w:t>
      </w:r>
      <w:r>
        <w:rPr>
          <w:rFonts w:ascii="Verdana" w:hAnsi="Verdana" w:cs="Arial"/>
          <w:sz w:val="20"/>
          <w:szCs w:val="20"/>
        </w:rPr>
        <w:t xml:space="preserve">the </w:t>
      </w:r>
      <w:hyperlink r:id="rId15" w:history="1">
        <w:r w:rsidR="00B64BF2" w:rsidRPr="00CD7ABC">
          <w:rPr>
            <w:rStyle w:val="Hyperlink"/>
            <w:rFonts w:ascii="Verdana" w:hAnsi="Verdana" w:cs="Arial"/>
            <w:sz w:val="20"/>
            <w:szCs w:val="20"/>
          </w:rPr>
          <w:t xml:space="preserve">Office of the </w:t>
        </w:r>
        <w:r w:rsidRPr="00CD7ABC">
          <w:rPr>
            <w:rStyle w:val="Hyperlink"/>
            <w:rFonts w:ascii="Verdana" w:hAnsi="Verdana" w:cs="Arial"/>
            <w:sz w:val="20"/>
            <w:szCs w:val="20"/>
          </w:rPr>
          <w:t>Public Guardian</w:t>
        </w:r>
      </w:hyperlink>
      <w:r>
        <w:rPr>
          <w:rFonts w:ascii="Verdana" w:hAnsi="Verdana" w:cs="Arial"/>
          <w:sz w:val="20"/>
          <w:szCs w:val="20"/>
        </w:rPr>
        <w:t xml:space="preserve"> will decide whether to </w:t>
      </w:r>
      <w:r w:rsidR="00AC4B39">
        <w:rPr>
          <w:rFonts w:ascii="Verdana" w:hAnsi="Verdana" w:cs="Arial"/>
          <w:sz w:val="20"/>
          <w:szCs w:val="20"/>
        </w:rPr>
        <w:t>approve a short-term application</w:t>
      </w:r>
      <w:r w:rsidR="005A015C">
        <w:rPr>
          <w:rFonts w:ascii="Verdana" w:hAnsi="Verdana" w:cs="Arial"/>
          <w:sz w:val="20"/>
          <w:szCs w:val="20"/>
        </w:rPr>
        <w:t xml:space="preserve">. </w:t>
      </w:r>
      <w:r w:rsidR="00AC4B39">
        <w:rPr>
          <w:rFonts w:ascii="Verdana" w:hAnsi="Verdana" w:cs="Arial"/>
          <w:sz w:val="20"/>
          <w:szCs w:val="20"/>
        </w:rPr>
        <w:t xml:space="preserve">For </w:t>
      </w:r>
      <w:r w:rsidR="00AC4B39" w:rsidRPr="00B64BF2">
        <w:rPr>
          <w:rFonts w:ascii="Verdana" w:hAnsi="Verdana" w:cs="Arial"/>
          <w:b/>
          <w:bCs/>
          <w:sz w:val="20"/>
          <w:szCs w:val="20"/>
        </w:rPr>
        <w:t>all other restrictive practices</w:t>
      </w:r>
      <w:r w:rsidR="00AC4B39">
        <w:rPr>
          <w:rFonts w:ascii="Verdana" w:hAnsi="Verdana" w:cs="Arial"/>
          <w:sz w:val="20"/>
          <w:szCs w:val="20"/>
        </w:rPr>
        <w:t xml:space="preserve">, </w:t>
      </w:r>
      <w:r w:rsidR="00C5174E">
        <w:rPr>
          <w:rFonts w:ascii="Verdana" w:hAnsi="Verdana" w:cs="Arial"/>
          <w:sz w:val="20"/>
          <w:szCs w:val="20"/>
        </w:rPr>
        <w:t>a delegate of the</w:t>
      </w:r>
      <w:r w:rsidR="00AC4B39">
        <w:rPr>
          <w:rFonts w:ascii="Verdana" w:hAnsi="Verdana" w:cs="Arial"/>
          <w:sz w:val="20"/>
          <w:szCs w:val="20"/>
        </w:rPr>
        <w:t xml:space="preserve"> Chief Executive </w:t>
      </w:r>
      <w:r w:rsidR="007F0418">
        <w:rPr>
          <w:rFonts w:ascii="Verdana" w:hAnsi="Verdana" w:cs="Arial"/>
          <w:sz w:val="20"/>
          <w:szCs w:val="20"/>
        </w:rPr>
        <w:t>will decide whether to approve a short-term application.</w:t>
      </w:r>
    </w:p>
    <w:p w14:paraId="6B130BC3" w14:textId="77777777" w:rsidR="007F0418" w:rsidRDefault="007F0418" w:rsidP="00574F79">
      <w:pPr>
        <w:spacing w:after="0" w:line="280" w:lineRule="exact"/>
        <w:ind w:left="426" w:right="283"/>
        <w:jc w:val="both"/>
        <w:rPr>
          <w:rFonts w:ascii="Verdana" w:hAnsi="Verdana" w:cs="Arial"/>
          <w:sz w:val="20"/>
          <w:szCs w:val="20"/>
        </w:rPr>
      </w:pPr>
    </w:p>
    <w:p w14:paraId="4F982FDC" w14:textId="42D08095" w:rsidR="00C718DD" w:rsidRDefault="007F0418" w:rsidP="00574F79">
      <w:pPr>
        <w:spacing w:after="0" w:line="280" w:lineRule="exact"/>
        <w:ind w:left="426" w:right="283"/>
        <w:jc w:val="both"/>
        <w:rPr>
          <w:rFonts w:ascii="Verdana" w:hAnsi="Verdana" w:cs="Arial"/>
          <w:sz w:val="20"/>
          <w:szCs w:val="20"/>
        </w:rPr>
      </w:pPr>
      <w:r>
        <w:rPr>
          <w:rFonts w:ascii="Verdana" w:hAnsi="Verdana" w:cs="Arial"/>
          <w:sz w:val="20"/>
          <w:szCs w:val="20"/>
        </w:rPr>
        <w:t>To commence the process, the Director of Operations will contact one of the above and discuss the person’s behaviour</w:t>
      </w:r>
      <w:r w:rsidR="0078206D">
        <w:rPr>
          <w:rFonts w:ascii="Verdana" w:hAnsi="Verdana" w:cs="Arial"/>
          <w:sz w:val="20"/>
          <w:szCs w:val="20"/>
        </w:rPr>
        <w:t xml:space="preserve"> and reasons why a restrictive practice is being considered. To assist with preparation for this discussion, </w:t>
      </w:r>
      <w:r w:rsidR="00A5063C">
        <w:rPr>
          <w:rFonts w:ascii="Verdana" w:hAnsi="Verdana" w:cs="Arial"/>
          <w:sz w:val="20"/>
          <w:szCs w:val="20"/>
        </w:rPr>
        <w:t xml:space="preserve">the </w:t>
      </w:r>
      <w:hyperlink r:id="rId16" w:history="1">
        <w:r w:rsidR="00A5063C" w:rsidRPr="00C718DD">
          <w:rPr>
            <w:rStyle w:val="Hyperlink"/>
            <w:rFonts w:ascii="Verdana" w:hAnsi="Verdana" w:cs="Arial"/>
            <w:sz w:val="20"/>
            <w:szCs w:val="20"/>
          </w:rPr>
          <w:t>Short-term approval:</w:t>
        </w:r>
        <w:r w:rsidR="00C718DD" w:rsidRPr="00C718DD">
          <w:rPr>
            <w:rStyle w:val="Hyperlink"/>
            <w:rFonts w:ascii="Verdana" w:hAnsi="Verdana" w:cs="Arial"/>
            <w:sz w:val="20"/>
            <w:szCs w:val="20"/>
          </w:rPr>
          <w:t xml:space="preserve"> a guide for service providers</w:t>
        </w:r>
      </w:hyperlink>
      <w:r w:rsidR="00C718DD">
        <w:rPr>
          <w:rFonts w:ascii="Verdana" w:hAnsi="Verdana" w:cs="Arial"/>
          <w:sz w:val="20"/>
          <w:szCs w:val="20"/>
        </w:rPr>
        <w:t xml:space="preserve"> resource should be referred to.</w:t>
      </w:r>
    </w:p>
    <w:p w14:paraId="18B1DE50" w14:textId="77777777" w:rsidR="00847200" w:rsidRDefault="00847200" w:rsidP="00574F79">
      <w:pPr>
        <w:spacing w:after="0" w:line="280" w:lineRule="exact"/>
        <w:ind w:left="426" w:right="283"/>
        <w:jc w:val="both"/>
        <w:rPr>
          <w:rFonts w:ascii="Verdana" w:hAnsi="Verdana" w:cs="Arial"/>
          <w:sz w:val="20"/>
          <w:szCs w:val="20"/>
        </w:rPr>
      </w:pPr>
    </w:p>
    <w:p w14:paraId="7744B595" w14:textId="38053505" w:rsidR="00847200" w:rsidRDefault="00847200" w:rsidP="00574F79">
      <w:pPr>
        <w:spacing w:after="0" w:line="280" w:lineRule="exact"/>
        <w:ind w:left="426" w:right="283"/>
        <w:jc w:val="both"/>
        <w:rPr>
          <w:rFonts w:ascii="Verdana" w:hAnsi="Verdana" w:cs="Arial"/>
          <w:sz w:val="20"/>
          <w:szCs w:val="20"/>
        </w:rPr>
      </w:pPr>
      <w:r>
        <w:rPr>
          <w:rFonts w:ascii="Verdana" w:hAnsi="Verdana" w:cs="Arial"/>
          <w:sz w:val="20"/>
          <w:szCs w:val="20"/>
        </w:rPr>
        <w:t xml:space="preserve">The Office of the Public Guardian or Chief Executive delegate will give notice of their decision </w:t>
      </w:r>
      <w:r w:rsidR="00871911">
        <w:rPr>
          <w:rFonts w:ascii="Verdana" w:hAnsi="Verdana" w:cs="Arial"/>
          <w:sz w:val="20"/>
          <w:szCs w:val="20"/>
        </w:rPr>
        <w:t>of</w:t>
      </w:r>
      <w:r>
        <w:rPr>
          <w:rFonts w:ascii="Verdana" w:hAnsi="Verdana" w:cs="Arial"/>
          <w:sz w:val="20"/>
          <w:szCs w:val="20"/>
        </w:rPr>
        <w:t xml:space="preserve"> approval or otherwise. Depending on the decision, the following must be adhered to:</w:t>
      </w:r>
    </w:p>
    <w:p w14:paraId="70FB952D" w14:textId="77777777" w:rsidR="00554D2E" w:rsidRDefault="002B573D" w:rsidP="00574F79">
      <w:pPr>
        <w:pStyle w:val="ListParagraph"/>
        <w:numPr>
          <w:ilvl w:val="0"/>
          <w:numId w:val="21"/>
        </w:numPr>
        <w:spacing w:after="0" w:line="280" w:lineRule="exact"/>
        <w:ind w:left="993" w:right="283"/>
        <w:jc w:val="both"/>
        <w:rPr>
          <w:rFonts w:ascii="Verdana" w:hAnsi="Verdana" w:cs="Arial"/>
          <w:sz w:val="20"/>
          <w:szCs w:val="20"/>
        </w:rPr>
      </w:pPr>
      <w:r w:rsidRPr="00DC65B1">
        <w:rPr>
          <w:rFonts w:ascii="Verdana" w:hAnsi="Verdana" w:cs="Arial"/>
          <w:b/>
          <w:bCs/>
          <w:sz w:val="20"/>
          <w:szCs w:val="20"/>
        </w:rPr>
        <w:t>Not approved</w:t>
      </w:r>
      <w:r>
        <w:rPr>
          <w:rFonts w:ascii="Verdana" w:hAnsi="Verdana" w:cs="Arial"/>
          <w:sz w:val="20"/>
          <w:szCs w:val="20"/>
        </w:rPr>
        <w:t>: use of the Restrictive Practice is to be stopped immediately</w:t>
      </w:r>
    </w:p>
    <w:p w14:paraId="50FAA7D1" w14:textId="77777777" w:rsidR="000540DC" w:rsidRDefault="000540DC" w:rsidP="000540DC">
      <w:pPr>
        <w:pStyle w:val="ListParagraph"/>
        <w:numPr>
          <w:ilvl w:val="0"/>
          <w:numId w:val="21"/>
        </w:numPr>
        <w:spacing w:after="0" w:line="280" w:lineRule="exact"/>
        <w:ind w:left="993" w:right="283"/>
        <w:jc w:val="both"/>
        <w:rPr>
          <w:rFonts w:ascii="Verdana" w:hAnsi="Verdana" w:cs="Arial"/>
          <w:sz w:val="20"/>
          <w:szCs w:val="20"/>
        </w:rPr>
      </w:pPr>
      <w:r w:rsidRPr="00DC65B1">
        <w:rPr>
          <w:rFonts w:ascii="Verdana" w:hAnsi="Verdana" w:cs="Arial"/>
          <w:b/>
          <w:bCs/>
          <w:sz w:val="20"/>
          <w:szCs w:val="20"/>
        </w:rPr>
        <w:t>Approved</w:t>
      </w:r>
      <w:r>
        <w:rPr>
          <w:rFonts w:ascii="Verdana" w:hAnsi="Verdana" w:cs="Arial"/>
          <w:sz w:val="20"/>
          <w:szCs w:val="20"/>
        </w:rPr>
        <w:t xml:space="preserve">: The conditions outlined in the short-term approval must be met, and The Junction must submit a Form 6-4 to </w:t>
      </w:r>
      <w:hyperlink r:id="rId17" w:history="1">
        <w:r w:rsidRPr="00A30C02">
          <w:rPr>
            <w:rStyle w:val="Hyperlink"/>
            <w:rFonts w:ascii="Verdana" w:hAnsi="Verdana" w:cs="Arial"/>
            <w:sz w:val="20"/>
            <w:szCs w:val="20"/>
          </w:rPr>
          <w:t>notify the DSDSATSIP</w:t>
        </w:r>
      </w:hyperlink>
      <w:r>
        <w:rPr>
          <w:rFonts w:ascii="Verdana" w:hAnsi="Verdana" w:cs="Arial"/>
          <w:sz w:val="20"/>
          <w:szCs w:val="20"/>
        </w:rPr>
        <w:t xml:space="preserve"> of the short-term approval.</w:t>
      </w:r>
    </w:p>
    <w:p w14:paraId="7D579E71" w14:textId="77777777" w:rsidR="00100AEB" w:rsidRDefault="00100AEB" w:rsidP="00100AEB">
      <w:pPr>
        <w:spacing w:after="0" w:line="280" w:lineRule="exact"/>
        <w:ind w:right="283"/>
        <w:jc w:val="both"/>
        <w:rPr>
          <w:rFonts w:ascii="Verdana" w:hAnsi="Verdana" w:cs="Arial"/>
          <w:sz w:val="20"/>
          <w:szCs w:val="20"/>
        </w:rPr>
      </w:pPr>
    </w:p>
    <w:p w14:paraId="11A3548E" w14:textId="40F10F61" w:rsidR="00100AEB" w:rsidRPr="00100AEB" w:rsidRDefault="00100AEB" w:rsidP="005A21E1">
      <w:pPr>
        <w:spacing w:after="0" w:line="280" w:lineRule="exact"/>
        <w:ind w:left="426" w:right="283"/>
        <w:jc w:val="both"/>
        <w:rPr>
          <w:rFonts w:ascii="Verdana" w:hAnsi="Verdana" w:cs="Arial"/>
          <w:sz w:val="20"/>
          <w:szCs w:val="20"/>
        </w:rPr>
      </w:pPr>
      <w:r>
        <w:rPr>
          <w:rFonts w:ascii="Verdana" w:hAnsi="Verdana" w:cs="Arial"/>
          <w:sz w:val="20"/>
          <w:szCs w:val="20"/>
        </w:rPr>
        <w:t>For support with authorisations and the authorisation process</w:t>
      </w:r>
      <w:r w:rsidR="00B90BBF">
        <w:rPr>
          <w:rFonts w:ascii="Verdana" w:hAnsi="Verdana" w:cs="Arial"/>
          <w:sz w:val="20"/>
          <w:szCs w:val="20"/>
        </w:rPr>
        <w:t xml:space="preserve"> (including recording authorisations in ODC) please contact the </w:t>
      </w:r>
      <w:hyperlink r:id="rId18" w:history="1">
        <w:r w:rsidR="00B90BBF" w:rsidRPr="005A21E1">
          <w:rPr>
            <w:rStyle w:val="Hyperlink"/>
            <w:rFonts w:ascii="Verdana" w:hAnsi="Verdana" w:cs="Arial"/>
            <w:sz w:val="20"/>
            <w:szCs w:val="20"/>
          </w:rPr>
          <w:t>Positive Behaviour Support &amp; Restrictive Practices team</w:t>
        </w:r>
      </w:hyperlink>
      <w:r w:rsidR="005A21E1">
        <w:rPr>
          <w:rFonts w:ascii="Verdana" w:hAnsi="Verdana" w:cs="Arial"/>
          <w:sz w:val="20"/>
          <w:szCs w:val="20"/>
        </w:rPr>
        <w:t>.</w:t>
      </w:r>
      <w:r w:rsidR="00936690">
        <w:rPr>
          <w:rFonts w:ascii="Verdana" w:hAnsi="Verdana" w:cs="Arial"/>
          <w:sz w:val="20"/>
          <w:szCs w:val="20"/>
        </w:rPr>
        <w:t xml:space="preserve"> If urgent, you can contact via telephone: 1800 902 006.</w:t>
      </w:r>
    </w:p>
    <w:p w14:paraId="498A7A4F" w14:textId="77777777" w:rsidR="000540DC" w:rsidRDefault="000540DC" w:rsidP="000540DC">
      <w:pPr>
        <w:pStyle w:val="ListParagraph"/>
        <w:spacing w:after="0" w:line="280" w:lineRule="exact"/>
        <w:ind w:left="993" w:right="283"/>
        <w:jc w:val="both"/>
        <w:rPr>
          <w:rFonts w:ascii="Verdana" w:hAnsi="Verdana" w:cs="Arial"/>
          <w:sz w:val="20"/>
          <w:szCs w:val="20"/>
        </w:rPr>
      </w:pPr>
    </w:p>
    <w:p w14:paraId="26DB0A13" w14:textId="77777777" w:rsidR="000540DC" w:rsidRPr="0009522A" w:rsidRDefault="000540DC" w:rsidP="000540DC">
      <w:pPr>
        <w:spacing w:after="0" w:line="280" w:lineRule="exact"/>
        <w:ind w:left="426" w:right="283"/>
        <w:jc w:val="both"/>
        <w:rPr>
          <w:rFonts w:ascii="Verdana" w:hAnsi="Verdana" w:cs="Arial"/>
          <w:b/>
          <w:bCs/>
        </w:rPr>
      </w:pPr>
      <w:r w:rsidRPr="0009522A">
        <w:rPr>
          <w:rFonts w:ascii="Verdana" w:hAnsi="Verdana" w:cs="Arial"/>
          <w:b/>
          <w:bCs/>
        </w:rPr>
        <w:t xml:space="preserve">Step </w:t>
      </w:r>
      <w:r>
        <w:rPr>
          <w:rFonts w:ascii="Verdana" w:hAnsi="Verdana" w:cs="Arial"/>
          <w:b/>
          <w:bCs/>
        </w:rPr>
        <w:t>5</w:t>
      </w:r>
      <w:r w:rsidRPr="0009522A">
        <w:rPr>
          <w:rFonts w:ascii="Verdana" w:hAnsi="Verdana" w:cs="Arial"/>
          <w:b/>
          <w:bCs/>
        </w:rPr>
        <w:t xml:space="preserve"> – </w:t>
      </w:r>
      <w:r>
        <w:rPr>
          <w:rFonts w:ascii="Verdana" w:hAnsi="Verdana" w:cs="Arial"/>
          <w:b/>
          <w:bCs/>
        </w:rPr>
        <w:t>Seeking approval, implementation, and review of the plan</w:t>
      </w:r>
    </w:p>
    <w:p w14:paraId="3C1E35DF" w14:textId="77777777" w:rsidR="000540DC" w:rsidRDefault="000540DC" w:rsidP="000540DC">
      <w:pPr>
        <w:spacing w:before="40" w:after="0" w:line="280" w:lineRule="exact"/>
        <w:ind w:left="426" w:right="283"/>
        <w:jc w:val="both"/>
        <w:rPr>
          <w:rFonts w:ascii="Verdana" w:hAnsi="Verdana" w:cs="Arial"/>
          <w:sz w:val="20"/>
          <w:szCs w:val="20"/>
        </w:rPr>
      </w:pPr>
      <w:r>
        <w:rPr>
          <w:rFonts w:ascii="Verdana" w:hAnsi="Verdana" w:cs="Arial"/>
          <w:sz w:val="20"/>
          <w:szCs w:val="20"/>
        </w:rPr>
        <w:t>In the case where a positive behaviour support plan (PBSP) has been developed to support a person with challenging behaviours without the use of a restrictive practice, the Director of Operations will ensure the following steps are adhered to:</w:t>
      </w:r>
    </w:p>
    <w:p w14:paraId="6E0583FA" w14:textId="77777777" w:rsidR="000540DC" w:rsidRDefault="000540DC" w:rsidP="000540DC">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Implementation: all stakeholders identified in the plan are part of implementation</w:t>
      </w:r>
    </w:p>
    <w:p w14:paraId="64A4F119" w14:textId="77777777" w:rsidR="000540DC" w:rsidRDefault="000540DC" w:rsidP="000540DC">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Review: the plan will be reviewed on an ongoing basis to ensure it remains relevant to the person’s needs and has been implemented as intended</w:t>
      </w:r>
    </w:p>
    <w:p w14:paraId="26C23FD9" w14:textId="77777777" w:rsidR="000540DC" w:rsidRDefault="000540DC" w:rsidP="000540DC">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Communicate: communication occurs regularly with the required stakeholders about the plan and the implementation of plan strategies</w:t>
      </w:r>
    </w:p>
    <w:p w14:paraId="4298288D" w14:textId="77777777" w:rsidR="00B9617F" w:rsidRDefault="00B9617F" w:rsidP="00B9617F">
      <w:pPr>
        <w:spacing w:after="0" w:line="280" w:lineRule="exact"/>
        <w:ind w:right="283"/>
        <w:jc w:val="both"/>
        <w:rPr>
          <w:rFonts w:ascii="Verdana" w:hAnsi="Verdana" w:cs="Arial"/>
          <w:sz w:val="20"/>
          <w:szCs w:val="20"/>
        </w:rPr>
      </w:pPr>
    </w:p>
    <w:p w14:paraId="53FC6C78" w14:textId="77777777" w:rsidR="00B9617F" w:rsidRDefault="00B9617F" w:rsidP="00B9617F">
      <w:pPr>
        <w:spacing w:before="40" w:after="0" w:line="280" w:lineRule="exact"/>
        <w:ind w:left="426" w:right="283"/>
        <w:jc w:val="both"/>
        <w:rPr>
          <w:rFonts w:ascii="Verdana" w:hAnsi="Verdana" w:cs="Arial"/>
          <w:sz w:val="20"/>
          <w:szCs w:val="20"/>
        </w:rPr>
      </w:pPr>
      <w:r>
        <w:rPr>
          <w:rFonts w:ascii="Verdana" w:hAnsi="Verdana" w:cs="Arial"/>
          <w:sz w:val="20"/>
          <w:szCs w:val="20"/>
        </w:rPr>
        <w:t>Where a PBSP has been developed in relation to an approved short-term restrictive practice, the Director of Operations must:</w:t>
      </w:r>
    </w:p>
    <w:p w14:paraId="15DA1E8C" w14:textId="77777777" w:rsidR="00B9617F" w:rsidRDefault="00B9617F" w:rsidP="00B9617F">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Seek full approval from the </w:t>
      </w:r>
      <w:r w:rsidRPr="00884782">
        <w:rPr>
          <w:rFonts w:ascii="Verdana" w:hAnsi="Verdana" w:cs="Arial"/>
          <w:i/>
          <w:iCs/>
          <w:sz w:val="20"/>
          <w:szCs w:val="20"/>
        </w:rPr>
        <w:t>relevant authority</w:t>
      </w:r>
    </w:p>
    <w:p w14:paraId="6BD2AA5D" w14:textId="77777777" w:rsidR="00B9617F" w:rsidRDefault="00B9617F" w:rsidP="00B9617F">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Implement the PBSP</w:t>
      </w:r>
    </w:p>
    <w:p w14:paraId="0BDE92E5" w14:textId="77777777" w:rsidR="00B9617F" w:rsidRDefault="00B9617F" w:rsidP="00B9617F">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Review the PBSP on an ongoing basis to ensure it remains relevant to the person’s needs and has been implemented as intended</w:t>
      </w:r>
    </w:p>
    <w:p w14:paraId="74B61E40" w14:textId="77777777" w:rsidR="00B9617F" w:rsidRDefault="00B9617F" w:rsidP="00B9617F">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Communicate regularly with the </w:t>
      </w:r>
      <w:r w:rsidRPr="00472639">
        <w:rPr>
          <w:rFonts w:ascii="Verdana" w:hAnsi="Verdana" w:cs="Arial"/>
          <w:i/>
          <w:iCs/>
          <w:sz w:val="20"/>
          <w:szCs w:val="20"/>
        </w:rPr>
        <w:t>approving authority</w:t>
      </w:r>
      <w:r>
        <w:rPr>
          <w:rFonts w:ascii="Verdana" w:hAnsi="Verdana" w:cs="Arial"/>
          <w:sz w:val="20"/>
          <w:szCs w:val="20"/>
        </w:rPr>
        <w:t xml:space="preserve"> about the use of the restrictive practice/s and the implementation of plan strategies, and</w:t>
      </w:r>
    </w:p>
    <w:p w14:paraId="09B36CE6" w14:textId="77777777" w:rsidR="00B9617F" w:rsidRDefault="00B9617F" w:rsidP="00B9617F">
      <w:pPr>
        <w:pStyle w:val="ListParagraph"/>
        <w:numPr>
          <w:ilvl w:val="0"/>
          <w:numId w:val="21"/>
        </w:numPr>
        <w:spacing w:after="0" w:line="280" w:lineRule="exact"/>
        <w:ind w:left="993" w:right="283"/>
        <w:jc w:val="both"/>
        <w:rPr>
          <w:rFonts w:ascii="Verdana" w:hAnsi="Verdana" w:cs="Arial"/>
          <w:sz w:val="20"/>
          <w:szCs w:val="20"/>
        </w:rPr>
      </w:pPr>
      <w:r>
        <w:rPr>
          <w:rFonts w:ascii="Verdana" w:hAnsi="Verdana" w:cs="Arial"/>
          <w:sz w:val="20"/>
          <w:szCs w:val="20"/>
        </w:rPr>
        <w:t xml:space="preserve">Formally review the plan with the </w:t>
      </w:r>
      <w:r w:rsidRPr="00884782">
        <w:rPr>
          <w:rFonts w:ascii="Verdana" w:hAnsi="Verdana" w:cs="Arial"/>
          <w:i/>
          <w:iCs/>
          <w:sz w:val="20"/>
          <w:szCs w:val="20"/>
        </w:rPr>
        <w:t>approving authority</w:t>
      </w:r>
      <w:r>
        <w:rPr>
          <w:rFonts w:ascii="Verdana" w:hAnsi="Verdana" w:cs="Arial"/>
          <w:sz w:val="20"/>
          <w:szCs w:val="20"/>
        </w:rPr>
        <w:t xml:space="preserve"> (per required intervals) and seek additional approval/s where necessary</w:t>
      </w:r>
    </w:p>
    <w:p w14:paraId="6961AF4E" w14:textId="77777777" w:rsidR="0088131D" w:rsidRDefault="0088131D" w:rsidP="0088131D">
      <w:pPr>
        <w:spacing w:after="0" w:line="280" w:lineRule="exact"/>
        <w:ind w:right="283"/>
        <w:jc w:val="both"/>
        <w:rPr>
          <w:rFonts w:ascii="Verdana" w:hAnsi="Verdana" w:cs="Arial"/>
          <w:sz w:val="20"/>
          <w:szCs w:val="20"/>
        </w:rPr>
      </w:pPr>
    </w:p>
    <w:p w14:paraId="311979AC" w14:textId="737875CB" w:rsidR="0088131D" w:rsidRPr="0088131D" w:rsidRDefault="0088131D" w:rsidP="0088131D">
      <w:pPr>
        <w:spacing w:after="0" w:line="280" w:lineRule="exact"/>
        <w:ind w:right="283"/>
        <w:jc w:val="both"/>
        <w:rPr>
          <w:rFonts w:ascii="Verdana" w:hAnsi="Verdana" w:cs="Arial"/>
          <w:sz w:val="20"/>
          <w:szCs w:val="20"/>
        </w:rPr>
      </w:pPr>
      <w:r w:rsidRPr="001563B2">
        <w:rPr>
          <w:rFonts w:ascii="Verdana" w:hAnsi="Verdana" w:cs="Arial"/>
          <w:b/>
          <w:bCs/>
          <w:sz w:val="20"/>
          <w:szCs w:val="20"/>
        </w:rPr>
        <w:t>Longer term</w:t>
      </w:r>
      <w:r>
        <w:rPr>
          <w:rFonts w:ascii="Verdana" w:hAnsi="Verdana" w:cs="Arial"/>
          <w:sz w:val="20"/>
          <w:szCs w:val="20"/>
        </w:rPr>
        <w:t xml:space="preserve"> use of a restrictive practice requires approval or consent to be </w:t>
      </w:r>
      <w:r w:rsidR="00FC1D18">
        <w:rPr>
          <w:rFonts w:ascii="Verdana" w:hAnsi="Verdana" w:cs="Arial"/>
          <w:sz w:val="20"/>
          <w:szCs w:val="20"/>
        </w:rPr>
        <w:t xml:space="preserve">provided. The Queensland Civil Administrations Tribunal (QCAT) approves the use of restrictive practices that include </w:t>
      </w:r>
      <w:r w:rsidR="00FC1D18" w:rsidRPr="001563B2">
        <w:rPr>
          <w:rFonts w:ascii="Verdana" w:hAnsi="Verdana" w:cs="Arial"/>
          <w:i/>
          <w:iCs/>
          <w:sz w:val="20"/>
          <w:szCs w:val="20"/>
        </w:rPr>
        <w:t>containment and seclusion</w:t>
      </w:r>
      <w:r w:rsidR="00FC1D18">
        <w:rPr>
          <w:rFonts w:ascii="Verdana" w:hAnsi="Verdana" w:cs="Arial"/>
          <w:sz w:val="20"/>
          <w:szCs w:val="20"/>
        </w:rPr>
        <w:t>. A guardian for restrictive practice (appointed by QCAT) or a relevant decision maker</w:t>
      </w:r>
      <w:r w:rsidR="001563B2">
        <w:rPr>
          <w:rFonts w:ascii="Verdana" w:hAnsi="Verdana" w:cs="Arial"/>
          <w:sz w:val="20"/>
          <w:szCs w:val="20"/>
        </w:rPr>
        <w:t xml:space="preserve"> can provide consent for use of </w:t>
      </w:r>
      <w:r w:rsidR="001563B2" w:rsidRPr="001563B2">
        <w:rPr>
          <w:rFonts w:ascii="Verdana" w:hAnsi="Verdana" w:cs="Arial"/>
          <w:i/>
          <w:iCs/>
          <w:sz w:val="20"/>
          <w:szCs w:val="20"/>
        </w:rPr>
        <w:t>other restrictive practices</w:t>
      </w:r>
      <w:r w:rsidR="001563B2">
        <w:rPr>
          <w:rFonts w:ascii="Verdana" w:hAnsi="Verdana" w:cs="Arial"/>
          <w:sz w:val="20"/>
          <w:szCs w:val="20"/>
        </w:rPr>
        <w:t xml:space="preserve"> (that do not include containment or seclusion), following the development of a Positive Behaviour Support Plan.</w:t>
      </w:r>
    </w:p>
    <w:p w14:paraId="63E49A32" w14:textId="77777777" w:rsidR="00B9617F" w:rsidRPr="00B9617F" w:rsidRDefault="00B9617F" w:rsidP="00B9617F">
      <w:pPr>
        <w:spacing w:after="0" w:line="280" w:lineRule="exact"/>
        <w:ind w:right="283"/>
        <w:jc w:val="both"/>
        <w:rPr>
          <w:rFonts w:ascii="Verdana" w:hAnsi="Verdana" w:cs="Arial"/>
          <w:sz w:val="20"/>
          <w:szCs w:val="20"/>
        </w:rPr>
      </w:pPr>
    </w:p>
    <w:p w14:paraId="1CADC210" w14:textId="77777777" w:rsidR="000540DC" w:rsidRDefault="000540DC" w:rsidP="000540DC">
      <w:pPr>
        <w:pStyle w:val="ListParagraph"/>
        <w:spacing w:after="0" w:line="280" w:lineRule="exact"/>
        <w:ind w:left="993" w:right="283"/>
        <w:jc w:val="both"/>
        <w:rPr>
          <w:rFonts w:ascii="Verdana" w:hAnsi="Verdana" w:cs="Arial"/>
          <w:sz w:val="20"/>
          <w:szCs w:val="20"/>
        </w:rPr>
      </w:pPr>
    </w:p>
    <w:p w14:paraId="5143B4CC" w14:textId="2ACC0C2B" w:rsidR="000540DC" w:rsidRPr="000540DC" w:rsidRDefault="000540DC" w:rsidP="000540DC">
      <w:pPr>
        <w:spacing w:after="0" w:line="280" w:lineRule="exact"/>
        <w:ind w:right="283"/>
        <w:jc w:val="both"/>
        <w:rPr>
          <w:rFonts w:ascii="Verdana" w:hAnsi="Verdana" w:cs="Arial"/>
          <w:sz w:val="20"/>
          <w:szCs w:val="20"/>
        </w:rPr>
        <w:sectPr w:rsidR="000540DC" w:rsidRPr="000540DC" w:rsidSect="00930D21">
          <w:headerReference w:type="default" r:id="rId19"/>
          <w:footerReference w:type="default" r:id="rId20"/>
          <w:headerReference w:type="first" r:id="rId21"/>
          <w:footerReference w:type="first" r:id="rId22"/>
          <w:pgSz w:w="11906" w:h="16838"/>
          <w:pgMar w:top="717" w:right="991" w:bottom="426" w:left="993" w:header="570" w:footer="468" w:gutter="0"/>
          <w:cols w:space="708"/>
          <w:titlePg/>
          <w:docGrid w:linePitch="360"/>
        </w:sectPr>
      </w:pPr>
    </w:p>
    <w:p w14:paraId="71C8808C" w14:textId="7AD90924" w:rsidR="00847A48" w:rsidRPr="0009522A" w:rsidRDefault="00847A48" w:rsidP="00847A48">
      <w:pPr>
        <w:spacing w:after="0" w:line="280" w:lineRule="exact"/>
        <w:ind w:left="426" w:right="283"/>
        <w:jc w:val="both"/>
        <w:rPr>
          <w:rFonts w:ascii="Verdana" w:hAnsi="Verdana" w:cs="Arial"/>
          <w:b/>
          <w:bCs/>
        </w:rPr>
      </w:pPr>
      <w:r w:rsidRPr="0009522A">
        <w:rPr>
          <w:rFonts w:ascii="Verdana" w:hAnsi="Verdana" w:cs="Arial"/>
          <w:b/>
          <w:bCs/>
        </w:rPr>
        <w:t xml:space="preserve">Step </w:t>
      </w:r>
      <w:r>
        <w:rPr>
          <w:rFonts w:ascii="Verdana" w:hAnsi="Verdana" w:cs="Arial"/>
          <w:b/>
          <w:bCs/>
        </w:rPr>
        <w:t>6</w:t>
      </w:r>
      <w:r w:rsidRPr="0009522A">
        <w:rPr>
          <w:rFonts w:ascii="Verdana" w:hAnsi="Verdana" w:cs="Arial"/>
          <w:b/>
          <w:bCs/>
        </w:rPr>
        <w:t xml:space="preserve"> – </w:t>
      </w:r>
      <w:r>
        <w:rPr>
          <w:rFonts w:ascii="Verdana" w:hAnsi="Verdana" w:cs="Arial"/>
          <w:b/>
          <w:bCs/>
        </w:rPr>
        <w:t>Recording and reporting on the use of all restrictive practices</w:t>
      </w:r>
    </w:p>
    <w:p w14:paraId="46672975" w14:textId="58CC9BFA" w:rsidR="005C1245" w:rsidRDefault="00847A48" w:rsidP="00554D2E">
      <w:pPr>
        <w:spacing w:before="40" w:after="0" w:line="280" w:lineRule="exact"/>
        <w:ind w:left="426" w:right="283"/>
        <w:jc w:val="both"/>
        <w:rPr>
          <w:rFonts w:ascii="Verdana" w:hAnsi="Verdana" w:cs="Arial"/>
          <w:sz w:val="20"/>
          <w:szCs w:val="20"/>
        </w:rPr>
      </w:pPr>
      <w:r>
        <w:rPr>
          <w:rFonts w:ascii="Verdana" w:hAnsi="Verdana" w:cs="Arial"/>
          <w:sz w:val="20"/>
          <w:szCs w:val="20"/>
        </w:rPr>
        <w:t xml:space="preserve">The Director of Operations (or delegate) must </w:t>
      </w:r>
      <w:r w:rsidR="00BD74C2">
        <w:rPr>
          <w:rFonts w:ascii="Verdana" w:hAnsi="Verdana" w:cs="Arial"/>
          <w:sz w:val="20"/>
          <w:szCs w:val="20"/>
        </w:rPr>
        <w:t xml:space="preserve">notify the Department of a restrictive practice approval </w:t>
      </w:r>
      <w:r w:rsidR="002A332D">
        <w:rPr>
          <w:rFonts w:ascii="Verdana" w:hAnsi="Verdana" w:cs="Arial"/>
          <w:sz w:val="20"/>
          <w:szCs w:val="20"/>
        </w:rPr>
        <w:t>using</w:t>
      </w:r>
      <w:r w:rsidR="00BD74C2">
        <w:rPr>
          <w:rFonts w:ascii="Verdana" w:hAnsi="Verdana" w:cs="Arial"/>
          <w:sz w:val="20"/>
          <w:szCs w:val="20"/>
        </w:rPr>
        <w:t xml:space="preserve"> a Fo</w:t>
      </w:r>
      <w:r w:rsidR="002A332D">
        <w:rPr>
          <w:rFonts w:ascii="Verdana" w:hAnsi="Verdana" w:cs="Arial"/>
          <w:sz w:val="20"/>
          <w:szCs w:val="20"/>
        </w:rPr>
        <w:t>r</w:t>
      </w:r>
      <w:r w:rsidR="00BD74C2">
        <w:rPr>
          <w:rFonts w:ascii="Verdana" w:hAnsi="Verdana" w:cs="Arial"/>
          <w:sz w:val="20"/>
          <w:szCs w:val="20"/>
        </w:rPr>
        <w:t>m 6-4</w:t>
      </w:r>
      <w:r w:rsidR="00F5247E">
        <w:rPr>
          <w:rFonts w:ascii="Verdana" w:hAnsi="Verdana" w:cs="Arial"/>
          <w:sz w:val="20"/>
          <w:szCs w:val="20"/>
        </w:rPr>
        <w:t xml:space="preserve"> via the </w:t>
      </w:r>
      <w:hyperlink r:id="rId23" w:history="1">
        <w:r w:rsidR="00F5247E" w:rsidRPr="00F5247E">
          <w:rPr>
            <w:rStyle w:val="Hyperlink"/>
            <w:rFonts w:ascii="Verdana" w:hAnsi="Verdana" w:cs="Arial"/>
            <w:sz w:val="20"/>
            <w:szCs w:val="20"/>
          </w:rPr>
          <w:t>Online Data Collection</w:t>
        </w:r>
      </w:hyperlink>
      <w:r w:rsidR="00F5247E">
        <w:rPr>
          <w:rFonts w:ascii="Verdana" w:hAnsi="Verdana" w:cs="Arial"/>
          <w:sz w:val="20"/>
          <w:szCs w:val="20"/>
        </w:rPr>
        <w:t xml:space="preserve"> tool</w:t>
      </w:r>
      <w:r w:rsidR="00BD74C2">
        <w:rPr>
          <w:rFonts w:ascii="Verdana" w:hAnsi="Verdana" w:cs="Arial"/>
          <w:sz w:val="20"/>
          <w:szCs w:val="20"/>
        </w:rPr>
        <w:t>. A new form m</w:t>
      </w:r>
      <w:r w:rsidR="002A332D">
        <w:rPr>
          <w:rFonts w:ascii="Verdana" w:hAnsi="Verdana" w:cs="Arial"/>
          <w:sz w:val="20"/>
          <w:szCs w:val="20"/>
        </w:rPr>
        <w:t>u</w:t>
      </w:r>
      <w:r w:rsidR="00BD74C2">
        <w:rPr>
          <w:rFonts w:ascii="Verdana" w:hAnsi="Verdana" w:cs="Arial"/>
          <w:sz w:val="20"/>
          <w:szCs w:val="20"/>
        </w:rPr>
        <w:t xml:space="preserve">st be submitted when approval to use a restrictive practice </w:t>
      </w:r>
      <w:r w:rsidR="00694D7A">
        <w:rPr>
          <w:rFonts w:ascii="Verdana" w:hAnsi="Verdana" w:cs="Arial"/>
          <w:sz w:val="20"/>
          <w:szCs w:val="20"/>
        </w:rPr>
        <w:t>is obtained.</w:t>
      </w:r>
      <w:r w:rsidR="00773349">
        <w:rPr>
          <w:rFonts w:ascii="Verdana" w:hAnsi="Verdana" w:cs="Arial"/>
          <w:sz w:val="20"/>
          <w:szCs w:val="20"/>
        </w:rPr>
        <w:t xml:space="preserve"> Lodging the form creates a </w:t>
      </w:r>
      <w:r w:rsidR="00694D7A">
        <w:rPr>
          <w:rFonts w:ascii="Verdana" w:hAnsi="Verdana" w:cs="Arial"/>
          <w:sz w:val="20"/>
          <w:szCs w:val="20"/>
        </w:rPr>
        <w:t xml:space="preserve">restrictive practices client profile </w:t>
      </w:r>
      <w:r w:rsidR="00773349">
        <w:rPr>
          <w:rFonts w:ascii="Verdana" w:hAnsi="Verdana" w:cs="Arial"/>
          <w:sz w:val="20"/>
          <w:szCs w:val="20"/>
        </w:rPr>
        <w:t>linked to the Service Provider</w:t>
      </w:r>
      <w:r w:rsidR="00694D7A">
        <w:rPr>
          <w:rFonts w:ascii="Verdana" w:hAnsi="Verdana" w:cs="Arial"/>
          <w:sz w:val="20"/>
          <w:szCs w:val="20"/>
        </w:rPr>
        <w:t>. The Director of Operations m</w:t>
      </w:r>
      <w:r w:rsidR="008446A1">
        <w:rPr>
          <w:rFonts w:ascii="Verdana" w:hAnsi="Verdana" w:cs="Arial"/>
          <w:sz w:val="20"/>
          <w:szCs w:val="20"/>
        </w:rPr>
        <w:t xml:space="preserve">ust </w:t>
      </w:r>
      <w:r w:rsidR="00773349">
        <w:rPr>
          <w:rFonts w:ascii="Verdana" w:hAnsi="Verdana" w:cs="Arial"/>
          <w:sz w:val="20"/>
          <w:szCs w:val="20"/>
        </w:rPr>
        <w:t xml:space="preserve">report via the ODC </w:t>
      </w:r>
      <w:r w:rsidR="008446A1">
        <w:rPr>
          <w:rFonts w:ascii="Verdana" w:hAnsi="Verdana" w:cs="Arial"/>
          <w:sz w:val="20"/>
          <w:szCs w:val="20"/>
        </w:rPr>
        <w:t>to record every instance of the use of a restrictive practice.</w:t>
      </w:r>
    </w:p>
    <w:p w14:paraId="582E13B6" w14:textId="77777777" w:rsidR="00306968" w:rsidRPr="00306968" w:rsidRDefault="00306968" w:rsidP="005F43DB">
      <w:pPr>
        <w:spacing w:after="0" w:line="280" w:lineRule="exact"/>
        <w:ind w:right="283"/>
        <w:jc w:val="both"/>
      </w:pPr>
    </w:p>
    <w:sectPr w:rsidR="00306968" w:rsidRPr="00306968" w:rsidSect="005F43DB">
      <w:footerReference w:type="default" r:id="rId24"/>
      <w:pgSz w:w="11906" w:h="16838"/>
      <w:pgMar w:top="717" w:right="991" w:bottom="426" w:left="993" w:header="570"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60E1" w14:textId="77777777" w:rsidR="009B0708" w:rsidRDefault="009B0708">
      <w:pPr>
        <w:spacing w:after="0" w:line="240" w:lineRule="auto"/>
      </w:pPr>
      <w:r>
        <w:separator/>
      </w:r>
    </w:p>
  </w:endnote>
  <w:endnote w:type="continuationSeparator" w:id="0">
    <w:p w14:paraId="5ABD8F06" w14:textId="77777777" w:rsidR="009B0708" w:rsidRDefault="009B0708">
      <w:pPr>
        <w:spacing w:after="0" w:line="240" w:lineRule="auto"/>
      </w:pPr>
      <w:r>
        <w:continuationSeparator/>
      </w:r>
    </w:p>
  </w:endnote>
  <w:endnote w:type="continuationNotice" w:id="1">
    <w:p w14:paraId="5CBDCF6F" w14:textId="77777777" w:rsidR="009B0708" w:rsidRDefault="009B0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6C6" w14:textId="284AAAF9" w:rsidR="00F11F68" w:rsidRDefault="00F11F68">
    <w:pPr>
      <w:pStyle w:val="Footer"/>
    </w:pPr>
    <w:r>
      <w:rPr>
        <w:rFonts w:ascii="Verdana" w:hAnsi="Verdana"/>
        <w:sz w:val="14"/>
        <w:szCs w:val="14"/>
      </w:rPr>
      <w:t>JQS.P4.4 v2 – Restrictive Practices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B6EE" w14:textId="41973869" w:rsidR="005F43DB" w:rsidRDefault="005F43DB">
    <w:pPr>
      <w:pStyle w:val="Footer"/>
    </w:pPr>
    <w:r>
      <w:rPr>
        <w:rFonts w:ascii="Verdana" w:hAnsi="Verdana"/>
        <w:sz w:val="14"/>
        <w:szCs w:val="14"/>
      </w:rPr>
      <w:t>JQS.P</w:t>
    </w:r>
    <w:r w:rsidR="00E369F8">
      <w:rPr>
        <w:rFonts w:ascii="Verdana" w:hAnsi="Verdana"/>
        <w:sz w:val="14"/>
        <w:szCs w:val="14"/>
      </w:rPr>
      <w:t>4</w:t>
    </w:r>
    <w:r>
      <w:rPr>
        <w:rFonts w:ascii="Verdana" w:hAnsi="Verdana"/>
        <w:sz w:val="14"/>
        <w:szCs w:val="14"/>
      </w:rPr>
      <w:t>.</w:t>
    </w:r>
    <w:r w:rsidR="00E369F8">
      <w:rPr>
        <w:rFonts w:ascii="Verdana" w:hAnsi="Verdana"/>
        <w:sz w:val="14"/>
        <w:szCs w:val="14"/>
      </w:rPr>
      <w:t>4</w:t>
    </w:r>
    <w:r>
      <w:rPr>
        <w:rFonts w:ascii="Verdana" w:hAnsi="Verdana"/>
        <w:sz w:val="14"/>
        <w:szCs w:val="14"/>
      </w:rPr>
      <w:t xml:space="preserve"> v2 – </w:t>
    </w:r>
    <w:r w:rsidR="00E369F8">
      <w:rPr>
        <w:rFonts w:ascii="Verdana" w:hAnsi="Verdana"/>
        <w:sz w:val="14"/>
        <w:szCs w:val="14"/>
      </w:rPr>
      <w:t xml:space="preserve">Restrictive Practices </w:t>
    </w:r>
    <w:r>
      <w:rPr>
        <w:rFonts w:ascii="Verdana" w:hAnsi="Verdana"/>
        <w:sz w:val="14"/>
        <w:szCs w:val="14"/>
      </w:rPr>
      <w:t>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686"/>
      <w:gridCol w:w="2869"/>
    </w:tblGrid>
    <w:tr w:rsidR="00F11F68" w:rsidRPr="00D66367" w14:paraId="0189CEC4" w14:textId="77777777" w:rsidTr="004D6F40">
      <w:trPr>
        <w:trHeight w:val="340"/>
        <w:jc w:val="center"/>
      </w:trPr>
      <w:tc>
        <w:tcPr>
          <w:tcW w:w="9952" w:type="dxa"/>
          <w:gridSpan w:val="3"/>
          <w:tcBorders>
            <w:top w:val="single" w:sz="4" w:space="0" w:color="0000FF"/>
            <w:left w:val="single" w:sz="4" w:space="0" w:color="0000FF"/>
            <w:bottom w:val="single" w:sz="4" w:space="0" w:color="0000FF"/>
            <w:right w:val="single" w:sz="4" w:space="0" w:color="0000FF"/>
          </w:tcBorders>
          <w:shd w:val="clear" w:color="auto" w:fill="F2F2F2" w:themeFill="background1" w:themeFillShade="F2"/>
          <w:vAlign w:val="center"/>
          <w:hideMark/>
        </w:tcPr>
        <w:p w14:paraId="09A45CD3" w14:textId="77777777" w:rsidR="00F11F68" w:rsidRPr="00D66367" w:rsidRDefault="00F11F68" w:rsidP="00F11F68">
          <w:pPr>
            <w:spacing w:before="80" w:after="0" w:line="300" w:lineRule="atLeast"/>
            <w:rPr>
              <w:rFonts w:ascii="Verdana" w:hAnsi="Verdana"/>
              <w:b/>
              <w:sz w:val="14"/>
              <w:szCs w:val="14"/>
            </w:rPr>
          </w:pPr>
          <w:r w:rsidRPr="00D66367">
            <w:rPr>
              <w:rFonts w:ascii="Verdana" w:hAnsi="Verdana"/>
              <w:b/>
              <w:sz w:val="14"/>
              <w:szCs w:val="14"/>
            </w:rPr>
            <w:t>The Junction Clubhouse Cairns Ltd (The Junction)</w:t>
          </w:r>
          <w:r>
            <w:rPr>
              <w:rFonts w:ascii="Verdana" w:hAnsi="Verdana"/>
              <w:b/>
              <w:sz w:val="14"/>
              <w:szCs w:val="14"/>
            </w:rPr>
            <w:t xml:space="preserve"> – </w:t>
          </w:r>
          <w:r>
            <w:rPr>
              <w:rFonts w:ascii="Verdana" w:hAnsi="Verdana"/>
              <w:b/>
              <w:sz w:val="16"/>
              <w:szCs w:val="16"/>
            </w:rPr>
            <w:t>Restrictive Practices Policy</w:t>
          </w:r>
        </w:p>
      </w:tc>
    </w:tr>
    <w:tr w:rsidR="00F11F68" w:rsidRPr="00D66367" w14:paraId="7B1BCEAA" w14:textId="77777777" w:rsidTr="004D6F40">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1ECDECF4" w14:textId="77777777" w:rsidR="00F11F68" w:rsidRPr="00D66367" w:rsidRDefault="00F11F68" w:rsidP="00F11F68">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Document number: </w:t>
          </w:r>
          <w:r>
            <w:rPr>
              <w:rFonts w:ascii="Verdana" w:hAnsi="Verdana"/>
              <w:sz w:val="14"/>
              <w:szCs w:val="14"/>
            </w:rPr>
            <w:t xml:space="preserve">JQS.P4.4 v2 </w:t>
          </w:r>
        </w:p>
      </w:tc>
      <w:tc>
        <w:tcPr>
          <w:tcW w:w="3686" w:type="dxa"/>
          <w:tcBorders>
            <w:top w:val="single" w:sz="8" w:space="0" w:color="0000FF"/>
            <w:left w:val="single" w:sz="8" w:space="0" w:color="0000FF"/>
            <w:bottom w:val="single" w:sz="8" w:space="0" w:color="0000FF"/>
            <w:right w:val="single" w:sz="8" w:space="0" w:color="0000FF"/>
          </w:tcBorders>
        </w:tcPr>
        <w:p w14:paraId="5D080583" w14:textId="77777777" w:rsidR="00F11F68" w:rsidRPr="00D66367" w:rsidRDefault="00F11F68" w:rsidP="00F11F68">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Authorised by: The Director</w:t>
          </w:r>
        </w:p>
      </w:tc>
      <w:tc>
        <w:tcPr>
          <w:tcW w:w="2869" w:type="dxa"/>
          <w:tcBorders>
            <w:top w:val="single" w:sz="8" w:space="0" w:color="0000FF"/>
            <w:left w:val="single" w:sz="8" w:space="0" w:color="0000FF"/>
            <w:bottom w:val="single" w:sz="8" w:space="0" w:color="0000FF"/>
            <w:right w:val="single" w:sz="8" w:space="0" w:color="0000FF"/>
          </w:tcBorders>
        </w:tcPr>
        <w:p w14:paraId="17C852C3" w14:textId="77777777" w:rsidR="00F11F68" w:rsidRPr="00D66367" w:rsidRDefault="00F11F68" w:rsidP="00F11F68">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Date adopted: </w:t>
          </w:r>
          <w:r>
            <w:rPr>
              <w:rFonts w:ascii="Verdana" w:hAnsi="Verdana"/>
              <w:sz w:val="14"/>
              <w:szCs w:val="14"/>
            </w:rPr>
            <w:t>28/08/2019</w:t>
          </w:r>
        </w:p>
      </w:tc>
    </w:tr>
    <w:tr w:rsidR="00F11F68" w:rsidRPr="00D66367" w14:paraId="2B697283" w14:textId="77777777" w:rsidTr="004D6F40">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397" w:type="dxa"/>
          <w:tcBorders>
            <w:top w:val="single" w:sz="8" w:space="0" w:color="0000FF"/>
            <w:left w:val="single" w:sz="8" w:space="0" w:color="0000FF"/>
            <w:bottom w:val="single" w:sz="8" w:space="0" w:color="0000FF"/>
            <w:right w:val="single" w:sz="8" w:space="0" w:color="0000FF"/>
          </w:tcBorders>
        </w:tcPr>
        <w:p w14:paraId="74D44910" w14:textId="77777777" w:rsidR="00F11F68" w:rsidRPr="00D66367" w:rsidRDefault="00F11F68" w:rsidP="00F11F68">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Date last reviewed: </w:t>
          </w:r>
          <w:r>
            <w:rPr>
              <w:rFonts w:ascii="Verdana" w:hAnsi="Verdana"/>
              <w:sz w:val="14"/>
              <w:szCs w:val="14"/>
            </w:rPr>
            <w:t>02/02/2023</w:t>
          </w:r>
        </w:p>
      </w:tc>
      <w:tc>
        <w:tcPr>
          <w:tcW w:w="3686" w:type="dxa"/>
          <w:tcBorders>
            <w:top w:val="single" w:sz="8" w:space="0" w:color="0000FF"/>
            <w:left w:val="single" w:sz="8" w:space="0" w:color="0000FF"/>
            <w:bottom w:val="single" w:sz="8" w:space="0" w:color="0000FF"/>
            <w:right w:val="single" w:sz="8" w:space="0" w:color="0000FF"/>
          </w:tcBorders>
        </w:tcPr>
        <w:p w14:paraId="0F03EE04" w14:textId="77777777" w:rsidR="00F11F68" w:rsidRPr="00D66367" w:rsidRDefault="00F11F68" w:rsidP="00F11F68">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Reviewed by: Quality Review Panel</w:t>
          </w:r>
        </w:p>
      </w:tc>
      <w:tc>
        <w:tcPr>
          <w:tcW w:w="2869" w:type="dxa"/>
          <w:tcBorders>
            <w:top w:val="single" w:sz="8" w:space="0" w:color="0000FF"/>
            <w:left w:val="single" w:sz="8" w:space="0" w:color="0000FF"/>
            <w:bottom w:val="single" w:sz="8" w:space="0" w:color="0000FF"/>
            <w:right w:val="single" w:sz="8" w:space="0" w:color="0000FF"/>
          </w:tcBorders>
        </w:tcPr>
        <w:p w14:paraId="24CEC507" w14:textId="77777777" w:rsidR="00F11F68" w:rsidRPr="00D66367" w:rsidRDefault="00F11F68" w:rsidP="00F11F68">
          <w:pPr>
            <w:shd w:val="clear" w:color="auto" w:fill="FFFFFF"/>
            <w:spacing w:before="80" w:after="100" w:afterAutospacing="1" w:line="300" w:lineRule="atLeast"/>
            <w:rPr>
              <w:rFonts w:ascii="Verdana" w:hAnsi="Verdana"/>
              <w:sz w:val="14"/>
              <w:szCs w:val="14"/>
            </w:rPr>
          </w:pPr>
          <w:r w:rsidRPr="00D66367">
            <w:rPr>
              <w:rFonts w:ascii="Verdana" w:hAnsi="Verdana"/>
              <w:sz w:val="14"/>
              <w:szCs w:val="14"/>
            </w:rPr>
            <w:t xml:space="preserve">Date of next review: </w:t>
          </w:r>
          <w:r>
            <w:rPr>
              <w:rFonts w:ascii="Verdana" w:hAnsi="Verdana"/>
              <w:sz w:val="14"/>
              <w:szCs w:val="14"/>
            </w:rPr>
            <w:t>02/02/2024</w:t>
          </w:r>
        </w:p>
      </w:tc>
    </w:tr>
  </w:tbl>
  <w:p w14:paraId="19E88E36" w14:textId="77777777" w:rsidR="00F11F68" w:rsidRDefault="00F1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B9C3" w14:textId="77777777" w:rsidR="009B0708" w:rsidRDefault="009B0708">
      <w:pPr>
        <w:spacing w:after="0" w:line="240" w:lineRule="auto"/>
      </w:pPr>
      <w:r>
        <w:separator/>
      </w:r>
    </w:p>
  </w:footnote>
  <w:footnote w:type="continuationSeparator" w:id="0">
    <w:p w14:paraId="388518D0" w14:textId="77777777" w:rsidR="009B0708" w:rsidRDefault="009B0708">
      <w:pPr>
        <w:spacing w:after="0" w:line="240" w:lineRule="auto"/>
      </w:pPr>
      <w:r>
        <w:continuationSeparator/>
      </w:r>
    </w:p>
  </w:footnote>
  <w:footnote w:type="continuationNotice" w:id="1">
    <w:p w14:paraId="0B162C5D" w14:textId="77777777" w:rsidR="009B0708" w:rsidRDefault="009B07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30CF" w14:textId="77777777" w:rsidR="00CD7ABC" w:rsidRDefault="00CD7ABC" w:rsidP="00CD7ABC">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296AF089" wp14:editId="069A871F">
          <wp:extent cx="1646799" cy="784512"/>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p>
  <w:p w14:paraId="693D589E" w14:textId="3ECC1756" w:rsidR="005F43DB" w:rsidRPr="00CD7ABC" w:rsidRDefault="00CD7ABC" w:rsidP="00CD7ABC">
    <w:pPr>
      <w:pStyle w:val="Heading1"/>
      <w:spacing w:before="100" w:beforeAutospacing="1" w:after="100" w:afterAutospacing="1" w:line="300" w:lineRule="atLeast"/>
      <w:ind w:left="142"/>
      <w:rPr>
        <w:rFonts w:ascii="Verdana" w:hAnsi="Verdana"/>
        <w:szCs w:val="32"/>
      </w:rPr>
    </w:pPr>
    <w:r>
      <w:rPr>
        <w:rFonts w:ascii="Verdana" w:hAnsi="Verdana"/>
        <w:szCs w:val="32"/>
      </w:rPr>
      <w:t>Restrictive Practices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74AA" w14:textId="77777777" w:rsidR="005C1245" w:rsidRDefault="005C1245" w:rsidP="005C1245">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5FBBD0C1" wp14:editId="43447007">
          <wp:extent cx="1646799" cy="784512"/>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p>
  <w:p w14:paraId="6F95BE31" w14:textId="2CCD7C8A" w:rsidR="005C1245" w:rsidRPr="005C1245" w:rsidRDefault="00DD031E" w:rsidP="005C1245">
    <w:pPr>
      <w:pStyle w:val="Heading1"/>
      <w:spacing w:before="100" w:beforeAutospacing="1" w:after="100" w:afterAutospacing="1" w:line="300" w:lineRule="atLeast"/>
      <w:ind w:left="142"/>
      <w:rPr>
        <w:rFonts w:ascii="Verdana" w:hAnsi="Verdana"/>
        <w:szCs w:val="32"/>
      </w:rPr>
    </w:pPr>
    <w:r>
      <w:rPr>
        <w:rFonts w:ascii="Verdana" w:hAnsi="Verdana"/>
        <w:szCs w:val="32"/>
      </w:rPr>
      <w:t xml:space="preserve">Restrictive Practices </w:t>
    </w:r>
    <w:r w:rsidR="005C1245">
      <w:rPr>
        <w:rFonts w:ascii="Verdana" w:hAnsi="Verdana"/>
        <w:szCs w:val="3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0D"/>
    <w:multiLevelType w:val="hybridMultilevel"/>
    <w:tmpl w:val="1E5859AE"/>
    <w:lvl w:ilvl="0" w:tplc="907EC2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0689B"/>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E745C"/>
    <w:multiLevelType w:val="hybridMultilevel"/>
    <w:tmpl w:val="2ED29996"/>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875FA"/>
    <w:multiLevelType w:val="hybridMultilevel"/>
    <w:tmpl w:val="AFC23C00"/>
    <w:lvl w:ilvl="0" w:tplc="5012484C">
      <w:start w:val="1"/>
      <w:numFmt w:val="bullet"/>
      <w:lvlText w:val=""/>
      <w:lvlJc w:val="righ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0EC7003"/>
    <w:multiLevelType w:val="hybridMultilevel"/>
    <w:tmpl w:val="E1E24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9D3C98"/>
    <w:multiLevelType w:val="hybridMultilevel"/>
    <w:tmpl w:val="A5367B42"/>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6" w15:restartNumberingAfterBreak="0">
    <w:nsid w:val="22B64E30"/>
    <w:multiLevelType w:val="hybridMultilevel"/>
    <w:tmpl w:val="7E609B50"/>
    <w:lvl w:ilvl="0" w:tplc="0C09000F">
      <w:start w:val="1"/>
      <w:numFmt w:val="decimal"/>
      <w:lvlText w:val="%1."/>
      <w:lvlJc w:val="left"/>
      <w:pPr>
        <w:ind w:left="720" w:hanging="360"/>
      </w:pPr>
    </w:lvl>
    <w:lvl w:ilvl="1" w:tplc="E06E8F24">
      <w:numFmt w:val="bullet"/>
      <w:lvlText w:val=""/>
      <w:lvlJc w:val="left"/>
      <w:pPr>
        <w:ind w:left="1440" w:hanging="360"/>
      </w:pPr>
      <w:rPr>
        <w:rFonts w:ascii="Wingdings" w:eastAsiaTheme="minorHAnsi" w:hAnsi="Wingdings"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BF2517"/>
    <w:multiLevelType w:val="hybridMultilevel"/>
    <w:tmpl w:val="28FEDDCA"/>
    <w:lvl w:ilvl="0" w:tplc="5012484C">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A470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CB3B2B"/>
    <w:multiLevelType w:val="hybridMultilevel"/>
    <w:tmpl w:val="0BB0ACB8"/>
    <w:lvl w:ilvl="0" w:tplc="77D0FA62">
      <w:start w:val="2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18201F"/>
    <w:multiLevelType w:val="hybridMultilevel"/>
    <w:tmpl w:val="0D6C5054"/>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E4C98"/>
    <w:multiLevelType w:val="hybridMultilevel"/>
    <w:tmpl w:val="23C6B868"/>
    <w:lvl w:ilvl="0" w:tplc="FD5C646C">
      <w:start w:val="1"/>
      <w:numFmt w:val="decimal"/>
      <w:lvlText w:val="%1."/>
      <w:lvlJc w:val="left"/>
      <w:pPr>
        <w:ind w:left="1806" w:hanging="360"/>
      </w:pPr>
      <w:rPr>
        <w:rFonts w:hint="default"/>
      </w:rPr>
    </w:lvl>
    <w:lvl w:ilvl="1" w:tplc="0C090019" w:tentative="1">
      <w:start w:val="1"/>
      <w:numFmt w:val="lowerLetter"/>
      <w:lvlText w:val="%2."/>
      <w:lvlJc w:val="left"/>
      <w:pPr>
        <w:ind w:left="2526" w:hanging="360"/>
      </w:pPr>
    </w:lvl>
    <w:lvl w:ilvl="2" w:tplc="0C09001B" w:tentative="1">
      <w:start w:val="1"/>
      <w:numFmt w:val="lowerRoman"/>
      <w:lvlText w:val="%3."/>
      <w:lvlJc w:val="right"/>
      <w:pPr>
        <w:ind w:left="3246" w:hanging="180"/>
      </w:pPr>
    </w:lvl>
    <w:lvl w:ilvl="3" w:tplc="0C09000F" w:tentative="1">
      <w:start w:val="1"/>
      <w:numFmt w:val="decimal"/>
      <w:lvlText w:val="%4."/>
      <w:lvlJc w:val="left"/>
      <w:pPr>
        <w:ind w:left="3966" w:hanging="360"/>
      </w:pPr>
    </w:lvl>
    <w:lvl w:ilvl="4" w:tplc="0C090019" w:tentative="1">
      <w:start w:val="1"/>
      <w:numFmt w:val="lowerLetter"/>
      <w:lvlText w:val="%5."/>
      <w:lvlJc w:val="left"/>
      <w:pPr>
        <w:ind w:left="4686" w:hanging="360"/>
      </w:pPr>
    </w:lvl>
    <w:lvl w:ilvl="5" w:tplc="0C09001B" w:tentative="1">
      <w:start w:val="1"/>
      <w:numFmt w:val="lowerRoman"/>
      <w:lvlText w:val="%6."/>
      <w:lvlJc w:val="right"/>
      <w:pPr>
        <w:ind w:left="5406" w:hanging="180"/>
      </w:pPr>
    </w:lvl>
    <w:lvl w:ilvl="6" w:tplc="0C09000F" w:tentative="1">
      <w:start w:val="1"/>
      <w:numFmt w:val="decimal"/>
      <w:lvlText w:val="%7."/>
      <w:lvlJc w:val="left"/>
      <w:pPr>
        <w:ind w:left="6126" w:hanging="360"/>
      </w:pPr>
    </w:lvl>
    <w:lvl w:ilvl="7" w:tplc="0C090019" w:tentative="1">
      <w:start w:val="1"/>
      <w:numFmt w:val="lowerLetter"/>
      <w:lvlText w:val="%8."/>
      <w:lvlJc w:val="left"/>
      <w:pPr>
        <w:ind w:left="6846" w:hanging="360"/>
      </w:pPr>
    </w:lvl>
    <w:lvl w:ilvl="8" w:tplc="0C09001B" w:tentative="1">
      <w:start w:val="1"/>
      <w:numFmt w:val="lowerRoman"/>
      <w:lvlText w:val="%9."/>
      <w:lvlJc w:val="right"/>
      <w:pPr>
        <w:ind w:left="7566" w:hanging="180"/>
      </w:pPr>
    </w:lvl>
  </w:abstractNum>
  <w:abstractNum w:abstractNumId="12" w15:restartNumberingAfterBreak="0">
    <w:nsid w:val="33EB0EDE"/>
    <w:multiLevelType w:val="hybridMultilevel"/>
    <w:tmpl w:val="2952B3A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3" w15:restartNumberingAfterBreak="0">
    <w:nsid w:val="342E138D"/>
    <w:multiLevelType w:val="hybridMultilevel"/>
    <w:tmpl w:val="97F2A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731D5"/>
    <w:multiLevelType w:val="hybridMultilevel"/>
    <w:tmpl w:val="E53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85E63"/>
    <w:multiLevelType w:val="hybridMultilevel"/>
    <w:tmpl w:val="8A323FD6"/>
    <w:lvl w:ilvl="0" w:tplc="5012484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FF30C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6F4BC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B76CA3"/>
    <w:multiLevelType w:val="hybridMultilevel"/>
    <w:tmpl w:val="22FA3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6C7425"/>
    <w:multiLevelType w:val="hybridMultilevel"/>
    <w:tmpl w:val="E06088B8"/>
    <w:lvl w:ilvl="0" w:tplc="BE3CA51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4A6E14A1"/>
    <w:multiLevelType w:val="hybridMultilevel"/>
    <w:tmpl w:val="48F66E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B2B54"/>
    <w:multiLevelType w:val="hybridMultilevel"/>
    <w:tmpl w:val="A0D215B8"/>
    <w:lvl w:ilvl="0" w:tplc="B1C0BB64">
      <w:numFmt w:val="bullet"/>
      <w:lvlText w:val=""/>
      <w:lvlJc w:val="left"/>
      <w:pPr>
        <w:ind w:left="720" w:hanging="360"/>
      </w:pPr>
      <w:rPr>
        <w:rFonts w:ascii="Wingdings 2" w:eastAsia="Calibri"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6C5168"/>
    <w:multiLevelType w:val="multilevel"/>
    <w:tmpl w:val="75F0F78E"/>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3" w15:restartNumberingAfterBreak="0">
    <w:nsid w:val="52F36A41"/>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8072F4"/>
    <w:multiLevelType w:val="hybridMultilevel"/>
    <w:tmpl w:val="86BC7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47354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415590"/>
    <w:multiLevelType w:val="hybridMultilevel"/>
    <w:tmpl w:val="8048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F33C9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7D80CD8"/>
    <w:multiLevelType w:val="hybridMultilevel"/>
    <w:tmpl w:val="E76CB46E"/>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29" w15:restartNumberingAfterBreak="0">
    <w:nsid w:val="6AE652DB"/>
    <w:multiLevelType w:val="hybridMultilevel"/>
    <w:tmpl w:val="19F63240"/>
    <w:lvl w:ilvl="0" w:tplc="D3224EB6">
      <w:start w:val="5"/>
      <w:numFmt w:val="bullet"/>
      <w:lvlText w:val=""/>
      <w:lvlJc w:val="left"/>
      <w:pPr>
        <w:tabs>
          <w:tab w:val="num" w:pos="420"/>
        </w:tabs>
        <w:ind w:left="420" w:hanging="360"/>
      </w:pPr>
      <w:rPr>
        <w:rFonts w:ascii="Wingdings" w:eastAsia="Times New Roman" w:hAnsi="Wingdings" w:hint="default"/>
      </w:rPr>
    </w:lvl>
    <w:lvl w:ilvl="1" w:tplc="0C090003" w:tentative="1">
      <w:start w:val="1"/>
      <w:numFmt w:val="bullet"/>
      <w:lvlText w:val="o"/>
      <w:lvlJc w:val="left"/>
      <w:pPr>
        <w:tabs>
          <w:tab w:val="num" w:pos="1140"/>
        </w:tabs>
        <w:ind w:left="1140" w:hanging="360"/>
      </w:pPr>
      <w:rPr>
        <w:rFonts w:ascii="Courier New" w:hAnsi="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742E51C2"/>
    <w:multiLevelType w:val="hybridMultilevel"/>
    <w:tmpl w:val="9968D526"/>
    <w:lvl w:ilvl="0" w:tplc="C4B6121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D86245"/>
    <w:multiLevelType w:val="hybridMultilevel"/>
    <w:tmpl w:val="5C20C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F47BF2"/>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4A4D10"/>
    <w:multiLevelType w:val="hybridMultilevel"/>
    <w:tmpl w:val="5CFEE68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34" w15:restartNumberingAfterBreak="0">
    <w:nsid w:val="7B6B1995"/>
    <w:multiLevelType w:val="hybridMultilevel"/>
    <w:tmpl w:val="368052D6"/>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269442">
    <w:abstractNumId w:val="18"/>
  </w:num>
  <w:num w:numId="2" w16cid:durableId="1499692897">
    <w:abstractNumId w:val="24"/>
  </w:num>
  <w:num w:numId="3" w16cid:durableId="1345397181">
    <w:abstractNumId w:val="28"/>
  </w:num>
  <w:num w:numId="4" w16cid:durableId="1612662904">
    <w:abstractNumId w:val="13"/>
  </w:num>
  <w:num w:numId="5" w16cid:durableId="356396134">
    <w:abstractNumId w:val="5"/>
  </w:num>
  <w:num w:numId="6" w16cid:durableId="815099657">
    <w:abstractNumId w:val="20"/>
  </w:num>
  <w:num w:numId="7" w16cid:durableId="101464610">
    <w:abstractNumId w:val="29"/>
  </w:num>
  <w:num w:numId="8" w16cid:durableId="1691760714">
    <w:abstractNumId w:val="12"/>
  </w:num>
  <w:num w:numId="9" w16cid:durableId="2121870293">
    <w:abstractNumId w:val="6"/>
  </w:num>
  <w:num w:numId="10" w16cid:durableId="743142110">
    <w:abstractNumId w:val="14"/>
  </w:num>
  <w:num w:numId="11" w16cid:durableId="627778495">
    <w:abstractNumId w:val="26"/>
  </w:num>
  <w:num w:numId="12" w16cid:durableId="2102214932">
    <w:abstractNumId w:val="33"/>
  </w:num>
  <w:num w:numId="13" w16cid:durableId="1209684025">
    <w:abstractNumId w:val="34"/>
  </w:num>
  <w:num w:numId="14" w16cid:durableId="924923312">
    <w:abstractNumId w:val="4"/>
  </w:num>
  <w:num w:numId="15" w16cid:durableId="1525552863">
    <w:abstractNumId w:val="10"/>
  </w:num>
  <w:num w:numId="16" w16cid:durableId="2053339426">
    <w:abstractNumId w:val="21"/>
  </w:num>
  <w:num w:numId="17" w16cid:durableId="1835684451">
    <w:abstractNumId w:val="31"/>
  </w:num>
  <w:num w:numId="18" w16cid:durableId="1766925574">
    <w:abstractNumId w:val="22"/>
  </w:num>
  <w:num w:numId="19" w16cid:durableId="212549606">
    <w:abstractNumId w:val="30"/>
  </w:num>
  <w:num w:numId="20" w16cid:durableId="626279344">
    <w:abstractNumId w:val="0"/>
  </w:num>
  <w:num w:numId="21" w16cid:durableId="1720742042">
    <w:abstractNumId w:val="7"/>
  </w:num>
  <w:num w:numId="22" w16cid:durableId="317271811">
    <w:abstractNumId w:val="15"/>
  </w:num>
  <w:num w:numId="23" w16cid:durableId="1261766462">
    <w:abstractNumId w:val="2"/>
  </w:num>
  <w:num w:numId="24" w16cid:durableId="2087913528">
    <w:abstractNumId w:val="8"/>
  </w:num>
  <w:num w:numId="25" w16cid:durableId="1074666686">
    <w:abstractNumId w:val="32"/>
  </w:num>
  <w:num w:numId="26" w16cid:durableId="1068110220">
    <w:abstractNumId w:val="25"/>
  </w:num>
  <w:num w:numId="27" w16cid:durableId="1089082601">
    <w:abstractNumId w:val="17"/>
  </w:num>
  <w:num w:numId="28" w16cid:durableId="36974251">
    <w:abstractNumId w:val="16"/>
  </w:num>
  <w:num w:numId="29" w16cid:durableId="300695871">
    <w:abstractNumId w:val="23"/>
  </w:num>
  <w:num w:numId="30" w16cid:durableId="742338596">
    <w:abstractNumId w:val="27"/>
  </w:num>
  <w:num w:numId="31" w16cid:durableId="1075779252">
    <w:abstractNumId w:val="1"/>
  </w:num>
  <w:num w:numId="32" w16cid:durableId="671033367">
    <w:abstractNumId w:val="9"/>
  </w:num>
  <w:num w:numId="33" w16cid:durableId="504244913">
    <w:abstractNumId w:val="11"/>
  </w:num>
  <w:num w:numId="34" w16cid:durableId="120273235">
    <w:abstractNumId w:val="19"/>
  </w:num>
  <w:num w:numId="35" w16cid:durableId="1085758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AC"/>
    <w:rsid w:val="000006CA"/>
    <w:rsid w:val="000007F5"/>
    <w:rsid w:val="000010AC"/>
    <w:rsid w:val="00002BD8"/>
    <w:rsid w:val="000071AF"/>
    <w:rsid w:val="00010212"/>
    <w:rsid w:val="000102BF"/>
    <w:rsid w:val="000124A6"/>
    <w:rsid w:val="00017964"/>
    <w:rsid w:val="000221EB"/>
    <w:rsid w:val="00022B5A"/>
    <w:rsid w:val="00023A1C"/>
    <w:rsid w:val="00034FC7"/>
    <w:rsid w:val="00035C1D"/>
    <w:rsid w:val="00036E1C"/>
    <w:rsid w:val="00042F99"/>
    <w:rsid w:val="000437DD"/>
    <w:rsid w:val="00043A0E"/>
    <w:rsid w:val="00045BC0"/>
    <w:rsid w:val="000474D9"/>
    <w:rsid w:val="00050550"/>
    <w:rsid w:val="00050B77"/>
    <w:rsid w:val="00051D07"/>
    <w:rsid w:val="00053AB4"/>
    <w:rsid w:val="000540DC"/>
    <w:rsid w:val="0005566A"/>
    <w:rsid w:val="000556D9"/>
    <w:rsid w:val="000575DB"/>
    <w:rsid w:val="00062684"/>
    <w:rsid w:val="000641E0"/>
    <w:rsid w:val="00066C2E"/>
    <w:rsid w:val="0006750D"/>
    <w:rsid w:val="00070BD5"/>
    <w:rsid w:val="00071C54"/>
    <w:rsid w:val="00071E7C"/>
    <w:rsid w:val="0007402B"/>
    <w:rsid w:val="00081278"/>
    <w:rsid w:val="000841B8"/>
    <w:rsid w:val="00084986"/>
    <w:rsid w:val="00090227"/>
    <w:rsid w:val="0009080F"/>
    <w:rsid w:val="000910F4"/>
    <w:rsid w:val="0009121D"/>
    <w:rsid w:val="0009155B"/>
    <w:rsid w:val="0009188D"/>
    <w:rsid w:val="0009217B"/>
    <w:rsid w:val="0009256F"/>
    <w:rsid w:val="000927D2"/>
    <w:rsid w:val="0009522A"/>
    <w:rsid w:val="0009711B"/>
    <w:rsid w:val="00097A7A"/>
    <w:rsid w:val="00097D3C"/>
    <w:rsid w:val="000A06B9"/>
    <w:rsid w:val="000A1121"/>
    <w:rsid w:val="000A511B"/>
    <w:rsid w:val="000A580B"/>
    <w:rsid w:val="000A70FC"/>
    <w:rsid w:val="000B028E"/>
    <w:rsid w:val="000B070A"/>
    <w:rsid w:val="000B1E22"/>
    <w:rsid w:val="000B1E3A"/>
    <w:rsid w:val="000B6586"/>
    <w:rsid w:val="000B738F"/>
    <w:rsid w:val="000C12F8"/>
    <w:rsid w:val="000C1857"/>
    <w:rsid w:val="000C3DC0"/>
    <w:rsid w:val="000D2679"/>
    <w:rsid w:val="000D2E0B"/>
    <w:rsid w:val="000D66B7"/>
    <w:rsid w:val="000D7700"/>
    <w:rsid w:val="000E4D2D"/>
    <w:rsid w:val="000F19BA"/>
    <w:rsid w:val="000F2F69"/>
    <w:rsid w:val="00100AEB"/>
    <w:rsid w:val="00100E97"/>
    <w:rsid w:val="00103F41"/>
    <w:rsid w:val="0010513A"/>
    <w:rsid w:val="00110602"/>
    <w:rsid w:val="00112FA6"/>
    <w:rsid w:val="0012015C"/>
    <w:rsid w:val="00121E36"/>
    <w:rsid w:val="0012221D"/>
    <w:rsid w:val="00124025"/>
    <w:rsid w:val="00130C60"/>
    <w:rsid w:val="00135890"/>
    <w:rsid w:val="00136334"/>
    <w:rsid w:val="0014035A"/>
    <w:rsid w:val="00144835"/>
    <w:rsid w:val="00150770"/>
    <w:rsid w:val="001529F2"/>
    <w:rsid w:val="00155F45"/>
    <w:rsid w:val="001563B2"/>
    <w:rsid w:val="00160136"/>
    <w:rsid w:val="00160A1F"/>
    <w:rsid w:val="001614AC"/>
    <w:rsid w:val="00165706"/>
    <w:rsid w:val="001718A6"/>
    <w:rsid w:val="001725A0"/>
    <w:rsid w:val="001751D0"/>
    <w:rsid w:val="00176909"/>
    <w:rsid w:val="0018084D"/>
    <w:rsid w:val="00180ADD"/>
    <w:rsid w:val="001818D2"/>
    <w:rsid w:val="00185FD7"/>
    <w:rsid w:val="001863F9"/>
    <w:rsid w:val="00186CD3"/>
    <w:rsid w:val="001910D7"/>
    <w:rsid w:val="00192101"/>
    <w:rsid w:val="00192735"/>
    <w:rsid w:val="00192D85"/>
    <w:rsid w:val="001936E2"/>
    <w:rsid w:val="00193DB1"/>
    <w:rsid w:val="00194924"/>
    <w:rsid w:val="001A0703"/>
    <w:rsid w:val="001A4565"/>
    <w:rsid w:val="001A53F5"/>
    <w:rsid w:val="001B3A5D"/>
    <w:rsid w:val="001B3CA4"/>
    <w:rsid w:val="001B4DA3"/>
    <w:rsid w:val="001B77CF"/>
    <w:rsid w:val="001C5540"/>
    <w:rsid w:val="001D001D"/>
    <w:rsid w:val="001D09CC"/>
    <w:rsid w:val="001D10EF"/>
    <w:rsid w:val="001D4AA3"/>
    <w:rsid w:val="001D4FF2"/>
    <w:rsid w:val="001D5FB2"/>
    <w:rsid w:val="001D628D"/>
    <w:rsid w:val="001E061C"/>
    <w:rsid w:val="001E0794"/>
    <w:rsid w:val="001E1246"/>
    <w:rsid w:val="001E4FD4"/>
    <w:rsid w:val="001E570E"/>
    <w:rsid w:val="001E630D"/>
    <w:rsid w:val="001F01DA"/>
    <w:rsid w:val="001F0756"/>
    <w:rsid w:val="001F079E"/>
    <w:rsid w:val="001F2CC9"/>
    <w:rsid w:val="001F5B4E"/>
    <w:rsid w:val="00201790"/>
    <w:rsid w:val="00202B26"/>
    <w:rsid w:val="00204F65"/>
    <w:rsid w:val="00205D06"/>
    <w:rsid w:val="00207AA0"/>
    <w:rsid w:val="00210993"/>
    <w:rsid w:val="00213C11"/>
    <w:rsid w:val="00214CCB"/>
    <w:rsid w:val="00215307"/>
    <w:rsid w:val="002163DC"/>
    <w:rsid w:val="0022561C"/>
    <w:rsid w:val="002340A2"/>
    <w:rsid w:val="00234A98"/>
    <w:rsid w:val="00236281"/>
    <w:rsid w:val="00236C12"/>
    <w:rsid w:val="00242695"/>
    <w:rsid w:val="00244B29"/>
    <w:rsid w:val="00247228"/>
    <w:rsid w:val="00250F98"/>
    <w:rsid w:val="00252515"/>
    <w:rsid w:val="00253E1E"/>
    <w:rsid w:val="00260542"/>
    <w:rsid w:val="00261601"/>
    <w:rsid w:val="002640A3"/>
    <w:rsid w:val="00266828"/>
    <w:rsid w:val="00273144"/>
    <w:rsid w:val="0027410C"/>
    <w:rsid w:val="0027596D"/>
    <w:rsid w:val="00276813"/>
    <w:rsid w:val="00284610"/>
    <w:rsid w:val="00291A0C"/>
    <w:rsid w:val="002972EB"/>
    <w:rsid w:val="00297BA3"/>
    <w:rsid w:val="002A332D"/>
    <w:rsid w:val="002A7CCE"/>
    <w:rsid w:val="002B1A98"/>
    <w:rsid w:val="002B3A21"/>
    <w:rsid w:val="002B573D"/>
    <w:rsid w:val="002B73C8"/>
    <w:rsid w:val="002C2F0F"/>
    <w:rsid w:val="002C4B64"/>
    <w:rsid w:val="002C5E6C"/>
    <w:rsid w:val="002D0852"/>
    <w:rsid w:val="002D1448"/>
    <w:rsid w:val="002D2C2F"/>
    <w:rsid w:val="002D56DF"/>
    <w:rsid w:val="002D7F35"/>
    <w:rsid w:val="002E0A0A"/>
    <w:rsid w:val="002E0D0F"/>
    <w:rsid w:val="002E1CDC"/>
    <w:rsid w:val="002E1EE0"/>
    <w:rsid w:val="002E27AF"/>
    <w:rsid w:val="002E5EF4"/>
    <w:rsid w:val="002E73B9"/>
    <w:rsid w:val="002F199B"/>
    <w:rsid w:val="002F2482"/>
    <w:rsid w:val="002F2915"/>
    <w:rsid w:val="002F489A"/>
    <w:rsid w:val="003013EA"/>
    <w:rsid w:val="003029A2"/>
    <w:rsid w:val="0030684C"/>
    <w:rsid w:val="00306968"/>
    <w:rsid w:val="0031367E"/>
    <w:rsid w:val="00321787"/>
    <w:rsid w:val="003217DB"/>
    <w:rsid w:val="00327A25"/>
    <w:rsid w:val="00330DCE"/>
    <w:rsid w:val="00335D46"/>
    <w:rsid w:val="00336956"/>
    <w:rsid w:val="0033799A"/>
    <w:rsid w:val="00341CC5"/>
    <w:rsid w:val="00342768"/>
    <w:rsid w:val="0034376C"/>
    <w:rsid w:val="00345DA5"/>
    <w:rsid w:val="00347B2F"/>
    <w:rsid w:val="003502D5"/>
    <w:rsid w:val="00354255"/>
    <w:rsid w:val="00354F09"/>
    <w:rsid w:val="00363489"/>
    <w:rsid w:val="003647AC"/>
    <w:rsid w:val="00364B90"/>
    <w:rsid w:val="00364D9D"/>
    <w:rsid w:val="003662F2"/>
    <w:rsid w:val="00366565"/>
    <w:rsid w:val="00372912"/>
    <w:rsid w:val="00373689"/>
    <w:rsid w:val="003740D8"/>
    <w:rsid w:val="003760B9"/>
    <w:rsid w:val="00377C02"/>
    <w:rsid w:val="00380237"/>
    <w:rsid w:val="003815EF"/>
    <w:rsid w:val="0038206B"/>
    <w:rsid w:val="00383EF3"/>
    <w:rsid w:val="00383F82"/>
    <w:rsid w:val="00384089"/>
    <w:rsid w:val="00384395"/>
    <w:rsid w:val="00384CFB"/>
    <w:rsid w:val="00384ED8"/>
    <w:rsid w:val="00387120"/>
    <w:rsid w:val="003904BD"/>
    <w:rsid w:val="0039210A"/>
    <w:rsid w:val="003921F3"/>
    <w:rsid w:val="0039588B"/>
    <w:rsid w:val="003A17F4"/>
    <w:rsid w:val="003A1E2F"/>
    <w:rsid w:val="003A3348"/>
    <w:rsid w:val="003B179F"/>
    <w:rsid w:val="003B2BB8"/>
    <w:rsid w:val="003B2BCF"/>
    <w:rsid w:val="003B4E61"/>
    <w:rsid w:val="003B6C1F"/>
    <w:rsid w:val="003B6D96"/>
    <w:rsid w:val="003C481A"/>
    <w:rsid w:val="003C55CC"/>
    <w:rsid w:val="003C5FC6"/>
    <w:rsid w:val="003C6714"/>
    <w:rsid w:val="003D0EE4"/>
    <w:rsid w:val="003D1F31"/>
    <w:rsid w:val="003D34FF"/>
    <w:rsid w:val="003D4806"/>
    <w:rsid w:val="003D7028"/>
    <w:rsid w:val="003D7D6E"/>
    <w:rsid w:val="003E422E"/>
    <w:rsid w:val="003E4261"/>
    <w:rsid w:val="003E4D28"/>
    <w:rsid w:val="003E5C6C"/>
    <w:rsid w:val="003E6DED"/>
    <w:rsid w:val="003F2095"/>
    <w:rsid w:val="003F5979"/>
    <w:rsid w:val="00401E5A"/>
    <w:rsid w:val="004052AA"/>
    <w:rsid w:val="004119D5"/>
    <w:rsid w:val="004142A6"/>
    <w:rsid w:val="004157C5"/>
    <w:rsid w:val="004161A5"/>
    <w:rsid w:val="0041775F"/>
    <w:rsid w:val="0042670B"/>
    <w:rsid w:val="00435AAF"/>
    <w:rsid w:val="00435ECE"/>
    <w:rsid w:val="004371EC"/>
    <w:rsid w:val="00443271"/>
    <w:rsid w:val="004464E2"/>
    <w:rsid w:val="004465B4"/>
    <w:rsid w:val="00446A0E"/>
    <w:rsid w:val="0045048E"/>
    <w:rsid w:val="0045373E"/>
    <w:rsid w:val="00456726"/>
    <w:rsid w:val="004569F9"/>
    <w:rsid w:val="00461618"/>
    <w:rsid w:val="004649CD"/>
    <w:rsid w:val="00464ED9"/>
    <w:rsid w:val="004669A6"/>
    <w:rsid w:val="00471B20"/>
    <w:rsid w:val="00472639"/>
    <w:rsid w:val="0047383D"/>
    <w:rsid w:val="00473BF6"/>
    <w:rsid w:val="0047645C"/>
    <w:rsid w:val="00476D31"/>
    <w:rsid w:val="00476E6A"/>
    <w:rsid w:val="00480ACF"/>
    <w:rsid w:val="00485AF8"/>
    <w:rsid w:val="0049016F"/>
    <w:rsid w:val="00492AEF"/>
    <w:rsid w:val="00494899"/>
    <w:rsid w:val="00494CD3"/>
    <w:rsid w:val="004960F1"/>
    <w:rsid w:val="00496D72"/>
    <w:rsid w:val="00497DA4"/>
    <w:rsid w:val="004A11B1"/>
    <w:rsid w:val="004A4AD0"/>
    <w:rsid w:val="004A4B75"/>
    <w:rsid w:val="004B074F"/>
    <w:rsid w:val="004B0CA8"/>
    <w:rsid w:val="004B2D93"/>
    <w:rsid w:val="004B54CA"/>
    <w:rsid w:val="004B6DB2"/>
    <w:rsid w:val="004C0431"/>
    <w:rsid w:val="004C1BC3"/>
    <w:rsid w:val="004C37DE"/>
    <w:rsid w:val="004C6C5B"/>
    <w:rsid w:val="004C71C7"/>
    <w:rsid w:val="004C7204"/>
    <w:rsid w:val="004C74A4"/>
    <w:rsid w:val="004C7649"/>
    <w:rsid w:val="004D0EC2"/>
    <w:rsid w:val="004D1A9A"/>
    <w:rsid w:val="004D26D0"/>
    <w:rsid w:val="004D3705"/>
    <w:rsid w:val="004D668D"/>
    <w:rsid w:val="004E0AE6"/>
    <w:rsid w:val="004E21DE"/>
    <w:rsid w:val="004E5210"/>
    <w:rsid w:val="004E5CBF"/>
    <w:rsid w:val="004E5E5B"/>
    <w:rsid w:val="004E6CFB"/>
    <w:rsid w:val="004E75E5"/>
    <w:rsid w:val="004E7C09"/>
    <w:rsid w:val="004F0A63"/>
    <w:rsid w:val="004F0EEE"/>
    <w:rsid w:val="004F25B2"/>
    <w:rsid w:val="004F471E"/>
    <w:rsid w:val="004F4937"/>
    <w:rsid w:val="0050050F"/>
    <w:rsid w:val="005006E6"/>
    <w:rsid w:val="0050584D"/>
    <w:rsid w:val="00511835"/>
    <w:rsid w:val="005123F3"/>
    <w:rsid w:val="0051279E"/>
    <w:rsid w:val="00513036"/>
    <w:rsid w:val="005159E6"/>
    <w:rsid w:val="005170BF"/>
    <w:rsid w:val="0051785F"/>
    <w:rsid w:val="00522286"/>
    <w:rsid w:val="005229D5"/>
    <w:rsid w:val="00524EE7"/>
    <w:rsid w:val="00530108"/>
    <w:rsid w:val="00531F0D"/>
    <w:rsid w:val="00533152"/>
    <w:rsid w:val="00534832"/>
    <w:rsid w:val="00542573"/>
    <w:rsid w:val="0055160A"/>
    <w:rsid w:val="00553C37"/>
    <w:rsid w:val="0055440F"/>
    <w:rsid w:val="00554D2E"/>
    <w:rsid w:val="005553B3"/>
    <w:rsid w:val="0055580A"/>
    <w:rsid w:val="005568B4"/>
    <w:rsid w:val="0056090A"/>
    <w:rsid w:val="0056231B"/>
    <w:rsid w:val="00562A18"/>
    <w:rsid w:val="005635AE"/>
    <w:rsid w:val="00566872"/>
    <w:rsid w:val="00567412"/>
    <w:rsid w:val="0056754E"/>
    <w:rsid w:val="00567A69"/>
    <w:rsid w:val="00567AB8"/>
    <w:rsid w:val="005702DD"/>
    <w:rsid w:val="00573BFA"/>
    <w:rsid w:val="00574F79"/>
    <w:rsid w:val="005754AF"/>
    <w:rsid w:val="0057556B"/>
    <w:rsid w:val="00583846"/>
    <w:rsid w:val="0058551F"/>
    <w:rsid w:val="0058601F"/>
    <w:rsid w:val="00586198"/>
    <w:rsid w:val="005903F3"/>
    <w:rsid w:val="0059060D"/>
    <w:rsid w:val="00590CDA"/>
    <w:rsid w:val="00593A50"/>
    <w:rsid w:val="00593C58"/>
    <w:rsid w:val="005972AD"/>
    <w:rsid w:val="00597CC5"/>
    <w:rsid w:val="005A00AF"/>
    <w:rsid w:val="005A015C"/>
    <w:rsid w:val="005A1F6B"/>
    <w:rsid w:val="005A21E1"/>
    <w:rsid w:val="005A3955"/>
    <w:rsid w:val="005A4A3F"/>
    <w:rsid w:val="005A673A"/>
    <w:rsid w:val="005B49C9"/>
    <w:rsid w:val="005B7643"/>
    <w:rsid w:val="005C1245"/>
    <w:rsid w:val="005C1481"/>
    <w:rsid w:val="005C3AA9"/>
    <w:rsid w:val="005C749A"/>
    <w:rsid w:val="005C7722"/>
    <w:rsid w:val="005D2701"/>
    <w:rsid w:val="005D44CC"/>
    <w:rsid w:val="005D4CDE"/>
    <w:rsid w:val="005D75A2"/>
    <w:rsid w:val="005E145D"/>
    <w:rsid w:val="005E17EA"/>
    <w:rsid w:val="005E1C16"/>
    <w:rsid w:val="005E1C6D"/>
    <w:rsid w:val="005E347E"/>
    <w:rsid w:val="005E696D"/>
    <w:rsid w:val="005E6B3C"/>
    <w:rsid w:val="005E6DC3"/>
    <w:rsid w:val="005E6E1C"/>
    <w:rsid w:val="005F00AA"/>
    <w:rsid w:val="005F3E20"/>
    <w:rsid w:val="005F43DB"/>
    <w:rsid w:val="005F4BCF"/>
    <w:rsid w:val="005F4CD2"/>
    <w:rsid w:val="005F4DB4"/>
    <w:rsid w:val="005F713F"/>
    <w:rsid w:val="00600962"/>
    <w:rsid w:val="00607E7F"/>
    <w:rsid w:val="006127A7"/>
    <w:rsid w:val="0061567D"/>
    <w:rsid w:val="00617AF2"/>
    <w:rsid w:val="006215A6"/>
    <w:rsid w:val="006240D1"/>
    <w:rsid w:val="006250BF"/>
    <w:rsid w:val="00625301"/>
    <w:rsid w:val="00625B9B"/>
    <w:rsid w:val="006270DD"/>
    <w:rsid w:val="0063387F"/>
    <w:rsid w:val="00635018"/>
    <w:rsid w:val="006353E3"/>
    <w:rsid w:val="0063591D"/>
    <w:rsid w:val="00646F24"/>
    <w:rsid w:val="00647822"/>
    <w:rsid w:val="00647B2D"/>
    <w:rsid w:val="00647B4B"/>
    <w:rsid w:val="0065093B"/>
    <w:rsid w:val="006515A4"/>
    <w:rsid w:val="00651CFB"/>
    <w:rsid w:val="006528F8"/>
    <w:rsid w:val="006565AE"/>
    <w:rsid w:val="00660F9F"/>
    <w:rsid w:val="006673CD"/>
    <w:rsid w:val="0067176E"/>
    <w:rsid w:val="00672977"/>
    <w:rsid w:val="00673788"/>
    <w:rsid w:val="00673D3D"/>
    <w:rsid w:val="00677CF3"/>
    <w:rsid w:val="006808FD"/>
    <w:rsid w:val="00691BF0"/>
    <w:rsid w:val="00692307"/>
    <w:rsid w:val="00693369"/>
    <w:rsid w:val="00693C36"/>
    <w:rsid w:val="006946C4"/>
    <w:rsid w:val="00694D7A"/>
    <w:rsid w:val="00695371"/>
    <w:rsid w:val="006954EA"/>
    <w:rsid w:val="00695B8F"/>
    <w:rsid w:val="006A1E84"/>
    <w:rsid w:val="006A2920"/>
    <w:rsid w:val="006A37B5"/>
    <w:rsid w:val="006A4CE7"/>
    <w:rsid w:val="006A5080"/>
    <w:rsid w:val="006A77C3"/>
    <w:rsid w:val="006B1523"/>
    <w:rsid w:val="006B166C"/>
    <w:rsid w:val="006B594B"/>
    <w:rsid w:val="006B6DE2"/>
    <w:rsid w:val="006C0FDA"/>
    <w:rsid w:val="006C68FC"/>
    <w:rsid w:val="006D0A11"/>
    <w:rsid w:val="006D0DAD"/>
    <w:rsid w:val="006D28BE"/>
    <w:rsid w:val="006D3151"/>
    <w:rsid w:val="006D4252"/>
    <w:rsid w:val="006D53E3"/>
    <w:rsid w:val="006D65F9"/>
    <w:rsid w:val="006D6D0D"/>
    <w:rsid w:val="006D759D"/>
    <w:rsid w:val="006E159F"/>
    <w:rsid w:val="006E28B9"/>
    <w:rsid w:val="006E3979"/>
    <w:rsid w:val="006E3DAE"/>
    <w:rsid w:val="006F1BA2"/>
    <w:rsid w:val="006F215E"/>
    <w:rsid w:val="006F5CF2"/>
    <w:rsid w:val="007036B9"/>
    <w:rsid w:val="00703D35"/>
    <w:rsid w:val="00703F8B"/>
    <w:rsid w:val="00705F23"/>
    <w:rsid w:val="0070623D"/>
    <w:rsid w:val="00706606"/>
    <w:rsid w:val="0070729A"/>
    <w:rsid w:val="007137DF"/>
    <w:rsid w:val="00722F1B"/>
    <w:rsid w:val="00725657"/>
    <w:rsid w:val="007303C8"/>
    <w:rsid w:val="007312EF"/>
    <w:rsid w:val="007323FD"/>
    <w:rsid w:val="00733DA9"/>
    <w:rsid w:val="007341B2"/>
    <w:rsid w:val="00736A78"/>
    <w:rsid w:val="00740533"/>
    <w:rsid w:val="00741B5C"/>
    <w:rsid w:val="00745EA9"/>
    <w:rsid w:val="00750112"/>
    <w:rsid w:val="00751C9F"/>
    <w:rsid w:val="0075412A"/>
    <w:rsid w:val="007541B1"/>
    <w:rsid w:val="0075515D"/>
    <w:rsid w:val="00755A94"/>
    <w:rsid w:val="00757931"/>
    <w:rsid w:val="00762C78"/>
    <w:rsid w:val="00762E7D"/>
    <w:rsid w:val="007630B8"/>
    <w:rsid w:val="00766F56"/>
    <w:rsid w:val="00767422"/>
    <w:rsid w:val="007712A0"/>
    <w:rsid w:val="00773349"/>
    <w:rsid w:val="007745DD"/>
    <w:rsid w:val="00776CB6"/>
    <w:rsid w:val="00776FD3"/>
    <w:rsid w:val="00777663"/>
    <w:rsid w:val="00777E2D"/>
    <w:rsid w:val="00780BCF"/>
    <w:rsid w:val="0078206D"/>
    <w:rsid w:val="00785261"/>
    <w:rsid w:val="00786B7D"/>
    <w:rsid w:val="00787F55"/>
    <w:rsid w:val="007909A6"/>
    <w:rsid w:val="00794298"/>
    <w:rsid w:val="007A2C6C"/>
    <w:rsid w:val="007A2EC3"/>
    <w:rsid w:val="007A2EC4"/>
    <w:rsid w:val="007A3828"/>
    <w:rsid w:val="007A450C"/>
    <w:rsid w:val="007A6683"/>
    <w:rsid w:val="007A72C4"/>
    <w:rsid w:val="007A771E"/>
    <w:rsid w:val="007B0256"/>
    <w:rsid w:val="007B0B81"/>
    <w:rsid w:val="007B115E"/>
    <w:rsid w:val="007B17C5"/>
    <w:rsid w:val="007B1915"/>
    <w:rsid w:val="007B2064"/>
    <w:rsid w:val="007B453B"/>
    <w:rsid w:val="007B5860"/>
    <w:rsid w:val="007B7A5C"/>
    <w:rsid w:val="007B7DDE"/>
    <w:rsid w:val="007C31FB"/>
    <w:rsid w:val="007C556C"/>
    <w:rsid w:val="007D3AB9"/>
    <w:rsid w:val="007D41CF"/>
    <w:rsid w:val="007D48E2"/>
    <w:rsid w:val="007D64C4"/>
    <w:rsid w:val="007E1CDB"/>
    <w:rsid w:val="007E1E5E"/>
    <w:rsid w:val="007E77C4"/>
    <w:rsid w:val="007F0418"/>
    <w:rsid w:val="007F2F20"/>
    <w:rsid w:val="007F2FBD"/>
    <w:rsid w:val="007F35A7"/>
    <w:rsid w:val="007F6AA1"/>
    <w:rsid w:val="00802969"/>
    <w:rsid w:val="00803EA8"/>
    <w:rsid w:val="008049C2"/>
    <w:rsid w:val="00807A0C"/>
    <w:rsid w:val="00810F0C"/>
    <w:rsid w:val="008132E3"/>
    <w:rsid w:val="00816661"/>
    <w:rsid w:val="00817D93"/>
    <w:rsid w:val="00830DE9"/>
    <w:rsid w:val="008315EC"/>
    <w:rsid w:val="008319BB"/>
    <w:rsid w:val="0083281F"/>
    <w:rsid w:val="00834AC4"/>
    <w:rsid w:val="00840501"/>
    <w:rsid w:val="00841570"/>
    <w:rsid w:val="00842249"/>
    <w:rsid w:val="0084282D"/>
    <w:rsid w:val="008446A1"/>
    <w:rsid w:val="00844890"/>
    <w:rsid w:val="00847200"/>
    <w:rsid w:val="00847A48"/>
    <w:rsid w:val="00851778"/>
    <w:rsid w:val="0085314E"/>
    <w:rsid w:val="0085564B"/>
    <w:rsid w:val="00857133"/>
    <w:rsid w:val="00863E94"/>
    <w:rsid w:val="00864918"/>
    <w:rsid w:val="008656EC"/>
    <w:rsid w:val="008706D5"/>
    <w:rsid w:val="00871911"/>
    <w:rsid w:val="00871D8F"/>
    <w:rsid w:val="008725AE"/>
    <w:rsid w:val="00874115"/>
    <w:rsid w:val="00874CF5"/>
    <w:rsid w:val="00875E28"/>
    <w:rsid w:val="0087635B"/>
    <w:rsid w:val="00880988"/>
    <w:rsid w:val="0088131D"/>
    <w:rsid w:val="00883E91"/>
    <w:rsid w:val="00883F93"/>
    <w:rsid w:val="008843F8"/>
    <w:rsid w:val="00884443"/>
    <w:rsid w:val="00884782"/>
    <w:rsid w:val="008915F5"/>
    <w:rsid w:val="00893A3D"/>
    <w:rsid w:val="00895361"/>
    <w:rsid w:val="0089648C"/>
    <w:rsid w:val="008965B2"/>
    <w:rsid w:val="00897247"/>
    <w:rsid w:val="00897CA0"/>
    <w:rsid w:val="008A0473"/>
    <w:rsid w:val="008A0ACE"/>
    <w:rsid w:val="008A0DF7"/>
    <w:rsid w:val="008A3260"/>
    <w:rsid w:val="008A467D"/>
    <w:rsid w:val="008A6CC9"/>
    <w:rsid w:val="008A74C7"/>
    <w:rsid w:val="008A7CA9"/>
    <w:rsid w:val="008B05A4"/>
    <w:rsid w:val="008B253D"/>
    <w:rsid w:val="008B3508"/>
    <w:rsid w:val="008B4E5F"/>
    <w:rsid w:val="008B6C39"/>
    <w:rsid w:val="008B7E7E"/>
    <w:rsid w:val="008C01FA"/>
    <w:rsid w:val="008C4617"/>
    <w:rsid w:val="008C4D58"/>
    <w:rsid w:val="008C583C"/>
    <w:rsid w:val="008D4BAC"/>
    <w:rsid w:val="008D760D"/>
    <w:rsid w:val="008E39CA"/>
    <w:rsid w:val="008E4AFF"/>
    <w:rsid w:val="008F2257"/>
    <w:rsid w:val="008F22BA"/>
    <w:rsid w:val="008F5312"/>
    <w:rsid w:val="00904263"/>
    <w:rsid w:val="00910432"/>
    <w:rsid w:val="009108D1"/>
    <w:rsid w:val="00911351"/>
    <w:rsid w:val="00913D33"/>
    <w:rsid w:val="0091443E"/>
    <w:rsid w:val="00914D1C"/>
    <w:rsid w:val="00917161"/>
    <w:rsid w:val="00920BF4"/>
    <w:rsid w:val="009225F0"/>
    <w:rsid w:val="009269A8"/>
    <w:rsid w:val="00930A38"/>
    <w:rsid w:val="00930D21"/>
    <w:rsid w:val="0093264F"/>
    <w:rsid w:val="009346E4"/>
    <w:rsid w:val="009349BA"/>
    <w:rsid w:val="00936690"/>
    <w:rsid w:val="009369D9"/>
    <w:rsid w:val="00944AA2"/>
    <w:rsid w:val="0094756E"/>
    <w:rsid w:val="00950D8D"/>
    <w:rsid w:val="00951E31"/>
    <w:rsid w:val="00952554"/>
    <w:rsid w:val="00953708"/>
    <w:rsid w:val="00954908"/>
    <w:rsid w:val="00954D43"/>
    <w:rsid w:val="009612DE"/>
    <w:rsid w:val="009632D5"/>
    <w:rsid w:val="00963B63"/>
    <w:rsid w:val="009649A0"/>
    <w:rsid w:val="00964E7A"/>
    <w:rsid w:val="00966359"/>
    <w:rsid w:val="00966E8F"/>
    <w:rsid w:val="00973D07"/>
    <w:rsid w:val="00974FB2"/>
    <w:rsid w:val="0098000E"/>
    <w:rsid w:val="00980A0F"/>
    <w:rsid w:val="0098111A"/>
    <w:rsid w:val="00982D4D"/>
    <w:rsid w:val="00983A75"/>
    <w:rsid w:val="00984171"/>
    <w:rsid w:val="009853FB"/>
    <w:rsid w:val="00985982"/>
    <w:rsid w:val="00985ACF"/>
    <w:rsid w:val="00991B7D"/>
    <w:rsid w:val="00992456"/>
    <w:rsid w:val="00992C3B"/>
    <w:rsid w:val="00992F23"/>
    <w:rsid w:val="00993D85"/>
    <w:rsid w:val="00994D6A"/>
    <w:rsid w:val="009969BF"/>
    <w:rsid w:val="009A63DD"/>
    <w:rsid w:val="009B0708"/>
    <w:rsid w:val="009B11C5"/>
    <w:rsid w:val="009B541A"/>
    <w:rsid w:val="009B6093"/>
    <w:rsid w:val="009C4411"/>
    <w:rsid w:val="009C46A5"/>
    <w:rsid w:val="009C60F8"/>
    <w:rsid w:val="009C61ED"/>
    <w:rsid w:val="009D4A7E"/>
    <w:rsid w:val="009E0E76"/>
    <w:rsid w:val="009E1A36"/>
    <w:rsid w:val="009E535D"/>
    <w:rsid w:val="009E67A6"/>
    <w:rsid w:val="009E752C"/>
    <w:rsid w:val="00A02836"/>
    <w:rsid w:val="00A02868"/>
    <w:rsid w:val="00A04E21"/>
    <w:rsid w:val="00A06C48"/>
    <w:rsid w:val="00A06D58"/>
    <w:rsid w:val="00A10823"/>
    <w:rsid w:val="00A12C58"/>
    <w:rsid w:val="00A13104"/>
    <w:rsid w:val="00A13327"/>
    <w:rsid w:val="00A162A7"/>
    <w:rsid w:val="00A16D3F"/>
    <w:rsid w:val="00A208A8"/>
    <w:rsid w:val="00A23234"/>
    <w:rsid w:val="00A26050"/>
    <w:rsid w:val="00A30C02"/>
    <w:rsid w:val="00A30D69"/>
    <w:rsid w:val="00A32339"/>
    <w:rsid w:val="00A35783"/>
    <w:rsid w:val="00A4136F"/>
    <w:rsid w:val="00A414E4"/>
    <w:rsid w:val="00A42DFD"/>
    <w:rsid w:val="00A5063C"/>
    <w:rsid w:val="00A50A6B"/>
    <w:rsid w:val="00A53097"/>
    <w:rsid w:val="00A6012A"/>
    <w:rsid w:val="00A62181"/>
    <w:rsid w:val="00A62206"/>
    <w:rsid w:val="00A62E21"/>
    <w:rsid w:val="00A64AC3"/>
    <w:rsid w:val="00A65C34"/>
    <w:rsid w:val="00A702BF"/>
    <w:rsid w:val="00A73108"/>
    <w:rsid w:val="00A75261"/>
    <w:rsid w:val="00A80239"/>
    <w:rsid w:val="00A828B1"/>
    <w:rsid w:val="00A83887"/>
    <w:rsid w:val="00A83C4E"/>
    <w:rsid w:val="00A85ACE"/>
    <w:rsid w:val="00A9327D"/>
    <w:rsid w:val="00AA0272"/>
    <w:rsid w:val="00AA36EC"/>
    <w:rsid w:val="00AA382C"/>
    <w:rsid w:val="00AB336F"/>
    <w:rsid w:val="00AB4F6C"/>
    <w:rsid w:val="00AB77CD"/>
    <w:rsid w:val="00AC006D"/>
    <w:rsid w:val="00AC4B39"/>
    <w:rsid w:val="00AC5B6E"/>
    <w:rsid w:val="00AC5D9C"/>
    <w:rsid w:val="00AD085F"/>
    <w:rsid w:val="00AD1276"/>
    <w:rsid w:val="00AD318E"/>
    <w:rsid w:val="00AD55F5"/>
    <w:rsid w:val="00AE3F70"/>
    <w:rsid w:val="00AE4F24"/>
    <w:rsid w:val="00AE5A74"/>
    <w:rsid w:val="00AE6F11"/>
    <w:rsid w:val="00AE702D"/>
    <w:rsid w:val="00AE70BB"/>
    <w:rsid w:val="00AE7C8A"/>
    <w:rsid w:val="00AF3189"/>
    <w:rsid w:val="00AF34D1"/>
    <w:rsid w:val="00AF6DDF"/>
    <w:rsid w:val="00AF7B22"/>
    <w:rsid w:val="00B001B2"/>
    <w:rsid w:val="00B0554E"/>
    <w:rsid w:val="00B06D34"/>
    <w:rsid w:val="00B07096"/>
    <w:rsid w:val="00B115C8"/>
    <w:rsid w:val="00B2598A"/>
    <w:rsid w:val="00B25C98"/>
    <w:rsid w:val="00B27002"/>
    <w:rsid w:val="00B30159"/>
    <w:rsid w:val="00B32AAC"/>
    <w:rsid w:val="00B32FBF"/>
    <w:rsid w:val="00B332D7"/>
    <w:rsid w:val="00B34C32"/>
    <w:rsid w:val="00B36AB7"/>
    <w:rsid w:val="00B41557"/>
    <w:rsid w:val="00B4199F"/>
    <w:rsid w:val="00B44EF5"/>
    <w:rsid w:val="00B4602A"/>
    <w:rsid w:val="00B50089"/>
    <w:rsid w:val="00B52CA3"/>
    <w:rsid w:val="00B52CD5"/>
    <w:rsid w:val="00B56CA2"/>
    <w:rsid w:val="00B579F8"/>
    <w:rsid w:val="00B629A8"/>
    <w:rsid w:val="00B64BF2"/>
    <w:rsid w:val="00B750D3"/>
    <w:rsid w:val="00B80212"/>
    <w:rsid w:val="00B80219"/>
    <w:rsid w:val="00B802CF"/>
    <w:rsid w:val="00B80E80"/>
    <w:rsid w:val="00B82142"/>
    <w:rsid w:val="00B8232B"/>
    <w:rsid w:val="00B847B7"/>
    <w:rsid w:val="00B90BBF"/>
    <w:rsid w:val="00B9153D"/>
    <w:rsid w:val="00B92564"/>
    <w:rsid w:val="00B92C57"/>
    <w:rsid w:val="00B92E20"/>
    <w:rsid w:val="00B96075"/>
    <w:rsid w:val="00B9617F"/>
    <w:rsid w:val="00B96B6E"/>
    <w:rsid w:val="00BA09B9"/>
    <w:rsid w:val="00BA2996"/>
    <w:rsid w:val="00BA2B08"/>
    <w:rsid w:val="00BA2DB9"/>
    <w:rsid w:val="00BA366C"/>
    <w:rsid w:val="00BA3C96"/>
    <w:rsid w:val="00BA4B6E"/>
    <w:rsid w:val="00BA6019"/>
    <w:rsid w:val="00BA70EC"/>
    <w:rsid w:val="00BB34E6"/>
    <w:rsid w:val="00BB6818"/>
    <w:rsid w:val="00BB6A87"/>
    <w:rsid w:val="00BB72E5"/>
    <w:rsid w:val="00BB7D78"/>
    <w:rsid w:val="00BC19CB"/>
    <w:rsid w:val="00BC6C28"/>
    <w:rsid w:val="00BC7C70"/>
    <w:rsid w:val="00BC7DD2"/>
    <w:rsid w:val="00BC7F55"/>
    <w:rsid w:val="00BD26F0"/>
    <w:rsid w:val="00BD2A3D"/>
    <w:rsid w:val="00BD3116"/>
    <w:rsid w:val="00BD74C2"/>
    <w:rsid w:val="00BD787D"/>
    <w:rsid w:val="00BE1780"/>
    <w:rsid w:val="00BE1873"/>
    <w:rsid w:val="00BE1D3D"/>
    <w:rsid w:val="00BE45EC"/>
    <w:rsid w:val="00BE4F09"/>
    <w:rsid w:val="00BE7148"/>
    <w:rsid w:val="00BE7DA6"/>
    <w:rsid w:val="00BF1815"/>
    <w:rsid w:val="00BF243A"/>
    <w:rsid w:val="00BF4C90"/>
    <w:rsid w:val="00C00EF7"/>
    <w:rsid w:val="00C03108"/>
    <w:rsid w:val="00C04D67"/>
    <w:rsid w:val="00C05074"/>
    <w:rsid w:val="00C051B9"/>
    <w:rsid w:val="00C07387"/>
    <w:rsid w:val="00C10461"/>
    <w:rsid w:val="00C10CCF"/>
    <w:rsid w:val="00C11B25"/>
    <w:rsid w:val="00C13A10"/>
    <w:rsid w:val="00C16B4C"/>
    <w:rsid w:val="00C17885"/>
    <w:rsid w:val="00C2031A"/>
    <w:rsid w:val="00C2117A"/>
    <w:rsid w:val="00C2174F"/>
    <w:rsid w:val="00C24E76"/>
    <w:rsid w:val="00C267F0"/>
    <w:rsid w:val="00C26D15"/>
    <w:rsid w:val="00C308FA"/>
    <w:rsid w:val="00C33AB4"/>
    <w:rsid w:val="00C344D5"/>
    <w:rsid w:val="00C36CC7"/>
    <w:rsid w:val="00C37952"/>
    <w:rsid w:val="00C42981"/>
    <w:rsid w:val="00C45025"/>
    <w:rsid w:val="00C4699E"/>
    <w:rsid w:val="00C47027"/>
    <w:rsid w:val="00C4742F"/>
    <w:rsid w:val="00C5174E"/>
    <w:rsid w:val="00C57170"/>
    <w:rsid w:val="00C62F15"/>
    <w:rsid w:val="00C62F1A"/>
    <w:rsid w:val="00C675B8"/>
    <w:rsid w:val="00C718DD"/>
    <w:rsid w:val="00C71E26"/>
    <w:rsid w:val="00C73C66"/>
    <w:rsid w:val="00C75606"/>
    <w:rsid w:val="00C77996"/>
    <w:rsid w:val="00C77B0D"/>
    <w:rsid w:val="00C812DC"/>
    <w:rsid w:val="00C81488"/>
    <w:rsid w:val="00C81611"/>
    <w:rsid w:val="00C84E30"/>
    <w:rsid w:val="00C850D0"/>
    <w:rsid w:val="00C86B7F"/>
    <w:rsid w:val="00C87C8C"/>
    <w:rsid w:val="00C95C4E"/>
    <w:rsid w:val="00C95CDC"/>
    <w:rsid w:val="00C973B7"/>
    <w:rsid w:val="00CA1E0F"/>
    <w:rsid w:val="00CA2164"/>
    <w:rsid w:val="00CA598C"/>
    <w:rsid w:val="00CB1583"/>
    <w:rsid w:val="00CB21BE"/>
    <w:rsid w:val="00CB50AF"/>
    <w:rsid w:val="00CB6559"/>
    <w:rsid w:val="00CB7008"/>
    <w:rsid w:val="00CB7E39"/>
    <w:rsid w:val="00CC4444"/>
    <w:rsid w:val="00CC6978"/>
    <w:rsid w:val="00CD1245"/>
    <w:rsid w:val="00CD12FB"/>
    <w:rsid w:val="00CD1EE0"/>
    <w:rsid w:val="00CD339C"/>
    <w:rsid w:val="00CD4C99"/>
    <w:rsid w:val="00CD4F85"/>
    <w:rsid w:val="00CD7ABC"/>
    <w:rsid w:val="00CE75C9"/>
    <w:rsid w:val="00CE7E20"/>
    <w:rsid w:val="00CF0036"/>
    <w:rsid w:val="00CF14E0"/>
    <w:rsid w:val="00CF1AE9"/>
    <w:rsid w:val="00CF4EA3"/>
    <w:rsid w:val="00CF77A0"/>
    <w:rsid w:val="00D031B5"/>
    <w:rsid w:val="00D0327F"/>
    <w:rsid w:val="00D046ED"/>
    <w:rsid w:val="00D10B32"/>
    <w:rsid w:val="00D14944"/>
    <w:rsid w:val="00D165BE"/>
    <w:rsid w:val="00D257EC"/>
    <w:rsid w:val="00D350E5"/>
    <w:rsid w:val="00D3549F"/>
    <w:rsid w:val="00D36ABA"/>
    <w:rsid w:val="00D45D6E"/>
    <w:rsid w:val="00D46BDD"/>
    <w:rsid w:val="00D507EF"/>
    <w:rsid w:val="00D50D73"/>
    <w:rsid w:val="00D53189"/>
    <w:rsid w:val="00D5650E"/>
    <w:rsid w:val="00D63EB5"/>
    <w:rsid w:val="00D654AD"/>
    <w:rsid w:val="00D65E91"/>
    <w:rsid w:val="00D73945"/>
    <w:rsid w:val="00D739F1"/>
    <w:rsid w:val="00D75667"/>
    <w:rsid w:val="00D82AD0"/>
    <w:rsid w:val="00D85F9F"/>
    <w:rsid w:val="00D9142F"/>
    <w:rsid w:val="00D93EFA"/>
    <w:rsid w:val="00D9440D"/>
    <w:rsid w:val="00D949CD"/>
    <w:rsid w:val="00D94F0E"/>
    <w:rsid w:val="00DA0060"/>
    <w:rsid w:val="00DA5F7F"/>
    <w:rsid w:val="00DB1BF5"/>
    <w:rsid w:val="00DB314A"/>
    <w:rsid w:val="00DB39A4"/>
    <w:rsid w:val="00DB43F1"/>
    <w:rsid w:val="00DB4CE0"/>
    <w:rsid w:val="00DB5728"/>
    <w:rsid w:val="00DB58FA"/>
    <w:rsid w:val="00DB6832"/>
    <w:rsid w:val="00DC1429"/>
    <w:rsid w:val="00DC5B62"/>
    <w:rsid w:val="00DC65B1"/>
    <w:rsid w:val="00DC7F09"/>
    <w:rsid w:val="00DD031E"/>
    <w:rsid w:val="00DD24A6"/>
    <w:rsid w:val="00DD3032"/>
    <w:rsid w:val="00DD5558"/>
    <w:rsid w:val="00DD5BCC"/>
    <w:rsid w:val="00DD5C38"/>
    <w:rsid w:val="00DD6BE4"/>
    <w:rsid w:val="00DE1F88"/>
    <w:rsid w:val="00DE5E42"/>
    <w:rsid w:val="00DE7C27"/>
    <w:rsid w:val="00DE7E66"/>
    <w:rsid w:val="00DF388A"/>
    <w:rsid w:val="00DF60C6"/>
    <w:rsid w:val="00E00AAF"/>
    <w:rsid w:val="00E0130E"/>
    <w:rsid w:val="00E036C1"/>
    <w:rsid w:val="00E0474E"/>
    <w:rsid w:val="00E04FD2"/>
    <w:rsid w:val="00E05CB9"/>
    <w:rsid w:val="00E14C2E"/>
    <w:rsid w:val="00E14D40"/>
    <w:rsid w:val="00E20D58"/>
    <w:rsid w:val="00E2709E"/>
    <w:rsid w:val="00E33DE8"/>
    <w:rsid w:val="00E34B6D"/>
    <w:rsid w:val="00E34E5F"/>
    <w:rsid w:val="00E369F8"/>
    <w:rsid w:val="00E419A1"/>
    <w:rsid w:val="00E51FA9"/>
    <w:rsid w:val="00E52EA6"/>
    <w:rsid w:val="00E54327"/>
    <w:rsid w:val="00E5556D"/>
    <w:rsid w:val="00E61154"/>
    <w:rsid w:val="00E61878"/>
    <w:rsid w:val="00E620BB"/>
    <w:rsid w:val="00E62F98"/>
    <w:rsid w:val="00E6322B"/>
    <w:rsid w:val="00E63490"/>
    <w:rsid w:val="00E63EE4"/>
    <w:rsid w:val="00E754CD"/>
    <w:rsid w:val="00E83D98"/>
    <w:rsid w:val="00E83DF6"/>
    <w:rsid w:val="00E859FE"/>
    <w:rsid w:val="00E9575D"/>
    <w:rsid w:val="00EA2188"/>
    <w:rsid w:val="00EA3994"/>
    <w:rsid w:val="00EA3BEF"/>
    <w:rsid w:val="00EB50B1"/>
    <w:rsid w:val="00EB52CE"/>
    <w:rsid w:val="00EB58C7"/>
    <w:rsid w:val="00EB6759"/>
    <w:rsid w:val="00EC037A"/>
    <w:rsid w:val="00EC09D0"/>
    <w:rsid w:val="00EC440E"/>
    <w:rsid w:val="00EC5616"/>
    <w:rsid w:val="00ED08F7"/>
    <w:rsid w:val="00ED50F2"/>
    <w:rsid w:val="00ED5D8A"/>
    <w:rsid w:val="00ED7B2C"/>
    <w:rsid w:val="00EE1D3A"/>
    <w:rsid w:val="00EE3C5A"/>
    <w:rsid w:val="00EE5B4A"/>
    <w:rsid w:val="00EE6A09"/>
    <w:rsid w:val="00EE7405"/>
    <w:rsid w:val="00EE7D55"/>
    <w:rsid w:val="00EF0DF5"/>
    <w:rsid w:val="00EF1237"/>
    <w:rsid w:val="00EF298D"/>
    <w:rsid w:val="00EF4255"/>
    <w:rsid w:val="00EF5588"/>
    <w:rsid w:val="00EF5755"/>
    <w:rsid w:val="00EF7A6A"/>
    <w:rsid w:val="00F02C27"/>
    <w:rsid w:val="00F02D7D"/>
    <w:rsid w:val="00F05BD7"/>
    <w:rsid w:val="00F0773C"/>
    <w:rsid w:val="00F108B5"/>
    <w:rsid w:val="00F113D1"/>
    <w:rsid w:val="00F11F68"/>
    <w:rsid w:val="00F13BD9"/>
    <w:rsid w:val="00F150AD"/>
    <w:rsid w:val="00F16F84"/>
    <w:rsid w:val="00F2644A"/>
    <w:rsid w:val="00F27C1D"/>
    <w:rsid w:val="00F30C3C"/>
    <w:rsid w:val="00F331E1"/>
    <w:rsid w:val="00F34AEA"/>
    <w:rsid w:val="00F356F2"/>
    <w:rsid w:val="00F35796"/>
    <w:rsid w:val="00F35DB2"/>
    <w:rsid w:val="00F37F11"/>
    <w:rsid w:val="00F40B23"/>
    <w:rsid w:val="00F44C6F"/>
    <w:rsid w:val="00F456B3"/>
    <w:rsid w:val="00F45A13"/>
    <w:rsid w:val="00F45F56"/>
    <w:rsid w:val="00F46050"/>
    <w:rsid w:val="00F46D38"/>
    <w:rsid w:val="00F46DE5"/>
    <w:rsid w:val="00F502CD"/>
    <w:rsid w:val="00F5247E"/>
    <w:rsid w:val="00F52EB9"/>
    <w:rsid w:val="00F54912"/>
    <w:rsid w:val="00F57BF3"/>
    <w:rsid w:val="00F602EE"/>
    <w:rsid w:val="00F6254B"/>
    <w:rsid w:val="00F70CB1"/>
    <w:rsid w:val="00F72D43"/>
    <w:rsid w:val="00F735D7"/>
    <w:rsid w:val="00F73FE0"/>
    <w:rsid w:val="00F752FA"/>
    <w:rsid w:val="00F75619"/>
    <w:rsid w:val="00F8348E"/>
    <w:rsid w:val="00F845F8"/>
    <w:rsid w:val="00F907CF"/>
    <w:rsid w:val="00F90AC2"/>
    <w:rsid w:val="00F96DB1"/>
    <w:rsid w:val="00FA29C3"/>
    <w:rsid w:val="00FA4821"/>
    <w:rsid w:val="00FA510A"/>
    <w:rsid w:val="00FB141A"/>
    <w:rsid w:val="00FB2211"/>
    <w:rsid w:val="00FB25AD"/>
    <w:rsid w:val="00FB3A31"/>
    <w:rsid w:val="00FB7EEB"/>
    <w:rsid w:val="00FC01E6"/>
    <w:rsid w:val="00FC1563"/>
    <w:rsid w:val="00FC1D18"/>
    <w:rsid w:val="00FD7705"/>
    <w:rsid w:val="00FE2CFC"/>
    <w:rsid w:val="00FE6BE5"/>
    <w:rsid w:val="00FF3951"/>
    <w:rsid w:val="00FF7BD7"/>
    <w:rsid w:val="00FF7CCA"/>
    <w:rsid w:val="00FF7F13"/>
    <w:rsid w:val="03A03315"/>
    <w:rsid w:val="04F7CD0E"/>
    <w:rsid w:val="0A2D7977"/>
    <w:rsid w:val="24DFC5D8"/>
    <w:rsid w:val="2F13D302"/>
    <w:rsid w:val="36704DAD"/>
    <w:rsid w:val="474F7E9D"/>
    <w:rsid w:val="4FBE1FE4"/>
    <w:rsid w:val="5681CB90"/>
    <w:rsid w:val="5F317E96"/>
    <w:rsid w:val="6723D30F"/>
    <w:rsid w:val="797593CC"/>
    <w:rsid w:val="7A8EDB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F310A8"/>
  <w15:docId w15:val="{246820F0-03C4-4F34-9924-2584C67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C9"/>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MS Gothic"/>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MS Gothic"/>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MS Gothic"/>
      <w:b/>
      <w:bCs/>
    </w:rPr>
  </w:style>
  <w:style w:type="paragraph" w:styleId="Heading4">
    <w:name w:val="heading 4"/>
    <w:basedOn w:val="Normal"/>
    <w:next w:val="Normal"/>
    <w:link w:val="Heading4Char"/>
    <w:uiPriority w:val="99"/>
    <w:qFormat/>
    <w:rsid w:val="004B54CA"/>
    <w:pPr>
      <w:spacing w:before="200" w:after="0"/>
      <w:outlineLvl w:val="3"/>
    </w:pPr>
    <w:rPr>
      <w:rFonts w:eastAsia="MS Gothic"/>
      <w:b/>
      <w:bCs/>
      <w:i/>
      <w:iCs/>
    </w:rPr>
  </w:style>
  <w:style w:type="paragraph" w:styleId="Heading5">
    <w:name w:val="heading 5"/>
    <w:basedOn w:val="Normal"/>
    <w:next w:val="Normal"/>
    <w:link w:val="Heading5Char"/>
    <w:uiPriority w:val="99"/>
    <w:qFormat/>
    <w:rsid w:val="004B54CA"/>
    <w:pPr>
      <w:spacing w:before="200" w:after="0"/>
      <w:outlineLvl w:val="4"/>
    </w:pPr>
    <w:rPr>
      <w:rFonts w:eastAsia="MS Gothic"/>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MS Gothic"/>
      <w:i/>
      <w:iCs/>
    </w:rPr>
  </w:style>
  <w:style w:type="paragraph" w:styleId="Heading8">
    <w:name w:val="heading 8"/>
    <w:basedOn w:val="Normal"/>
    <w:next w:val="Normal"/>
    <w:link w:val="Heading8Char"/>
    <w:uiPriority w:val="99"/>
    <w:qFormat/>
    <w:rsid w:val="004B54CA"/>
    <w:pPr>
      <w:spacing w:after="0"/>
      <w:outlineLvl w:val="7"/>
    </w:pPr>
    <w:rPr>
      <w:rFonts w:eastAsia="MS Gothic"/>
      <w:sz w:val="20"/>
      <w:szCs w:val="20"/>
    </w:rPr>
  </w:style>
  <w:style w:type="paragraph" w:styleId="Heading9">
    <w:name w:val="heading 9"/>
    <w:basedOn w:val="Normal"/>
    <w:next w:val="Normal"/>
    <w:link w:val="Heading9Char"/>
    <w:uiPriority w:val="99"/>
    <w:qFormat/>
    <w:rsid w:val="004B54CA"/>
    <w:pPr>
      <w:spacing w:after="0"/>
      <w:outlineLvl w:val="8"/>
    </w:pPr>
    <w:rPr>
      <w:rFonts w:eastAsia="MS Gothic"/>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eastAsia="MS Gothic" w:hAnsi="Arial" w:cs="Times New Roman"/>
      <w:b/>
      <w:bCs/>
      <w:sz w:val="28"/>
      <w:szCs w:val="28"/>
    </w:rPr>
  </w:style>
  <w:style w:type="character" w:customStyle="1" w:styleId="Heading2Char">
    <w:name w:val="Heading 2 Char"/>
    <w:link w:val="Heading2"/>
    <w:uiPriority w:val="9"/>
    <w:locked/>
    <w:rsid w:val="004B54CA"/>
    <w:rPr>
      <w:rFonts w:ascii="Arial" w:eastAsia="MS Gothic" w:hAnsi="Arial" w:cs="Times New Roman"/>
      <w:b/>
      <w:bCs/>
      <w:sz w:val="26"/>
      <w:szCs w:val="26"/>
    </w:rPr>
  </w:style>
  <w:style w:type="character" w:customStyle="1" w:styleId="Heading3Char">
    <w:name w:val="Heading 3 Char"/>
    <w:link w:val="Heading3"/>
    <w:uiPriority w:val="99"/>
    <w:locked/>
    <w:rsid w:val="004B54CA"/>
    <w:rPr>
      <w:rFonts w:ascii="Arial" w:eastAsia="MS Gothic" w:hAnsi="Arial" w:cs="Times New Roman"/>
      <w:b/>
      <w:bCs/>
    </w:rPr>
  </w:style>
  <w:style w:type="character" w:customStyle="1" w:styleId="Heading4Char">
    <w:name w:val="Heading 4 Char"/>
    <w:link w:val="Heading4"/>
    <w:uiPriority w:val="99"/>
    <w:locked/>
    <w:rsid w:val="004B54CA"/>
    <w:rPr>
      <w:rFonts w:ascii="Arial" w:eastAsia="MS Gothic" w:hAnsi="Arial" w:cs="Times New Roman"/>
      <w:b/>
      <w:bCs/>
      <w:i/>
      <w:iCs/>
    </w:rPr>
  </w:style>
  <w:style w:type="character" w:customStyle="1" w:styleId="Heading5Char">
    <w:name w:val="Heading 5 Char"/>
    <w:link w:val="Heading5"/>
    <w:uiPriority w:val="99"/>
    <w:locked/>
    <w:rsid w:val="004B54CA"/>
    <w:rPr>
      <w:rFonts w:ascii="Arial" w:eastAsia="MS Gothic" w:hAnsi="Arial" w:cs="Times New Roman"/>
      <w:b/>
      <w:bCs/>
      <w:color w:val="7F7F7F"/>
    </w:rPr>
  </w:style>
  <w:style w:type="character" w:customStyle="1" w:styleId="Heading6Char">
    <w:name w:val="Heading 6 Char"/>
    <w:link w:val="Heading6"/>
    <w:uiPriority w:val="99"/>
    <w:locked/>
    <w:rsid w:val="004B54CA"/>
    <w:rPr>
      <w:rFonts w:ascii="Arial" w:eastAsia="MS Gothic" w:hAnsi="Arial" w:cs="Times New Roman"/>
      <w:b/>
      <w:bCs/>
      <w:i/>
      <w:iCs/>
      <w:color w:val="7F7F7F"/>
    </w:rPr>
  </w:style>
  <w:style w:type="character" w:customStyle="1" w:styleId="Heading7Char">
    <w:name w:val="Heading 7 Char"/>
    <w:link w:val="Heading7"/>
    <w:uiPriority w:val="99"/>
    <w:locked/>
    <w:rsid w:val="004B54CA"/>
    <w:rPr>
      <w:rFonts w:ascii="Arial" w:eastAsia="MS Gothic" w:hAnsi="Arial" w:cs="Times New Roman"/>
      <w:i/>
      <w:iCs/>
    </w:rPr>
  </w:style>
  <w:style w:type="character" w:customStyle="1" w:styleId="Heading8Char">
    <w:name w:val="Heading 8 Char"/>
    <w:link w:val="Heading8"/>
    <w:uiPriority w:val="99"/>
    <w:locked/>
    <w:rsid w:val="004B54CA"/>
    <w:rPr>
      <w:rFonts w:ascii="Arial" w:eastAsia="MS Gothic" w:hAnsi="Arial" w:cs="Times New Roman"/>
      <w:sz w:val="20"/>
      <w:szCs w:val="20"/>
    </w:rPr>
  </w:style>
  <w:style w:type="character" w:customStyle="1" w:styleId="Heading9Char">
    <w:name w:val="Heading 9 Char"/>
    <w:link w:val="Heading9"/>
    <w:uiPriority w:val="99"/>
    <w:locked/>
    <w:rsid w:val="004B54CA"/>
    <w:rPr>
      <w:rFonts w:ascii="Arial" w:eastAsia="MS Gothic"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MS Gothic"/>
      <w:spacing w:val="5"/>
      <w:sz w:val="52"/>
      <w:szCs w:val="52"/>
    </w:rPr>
  </w:style>
  <w:style w:type="character" w:customStyle="1" w:styleId="TitleChar">
    <w:name w:val="Title Char"/>
    <w:link w:val="Title"/>
    <w:uiPriority w:val="99"/>
    <w:locked/>
    <w:rsid w:val="004B54CA"/>
    <w:rPr>
      <w:rFonts w:ascii="Arial" w:eastAsia="MS Gothic"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MS Gothic"/>
      <w:i/>
      <w:iCs/>
      <w:spacing w:val="13"/>
      <w:sz w:val="24"/>
      <w:szCs w:val="24"/>
    </w:rPr>
  </w:style>
  <w:style w:type="character" w:customStyle="1" w:styleId="SubtitleChar">
    <w:name w:val="Subtitle Char"/>
    <w:link w:val="Subtitle"/>
    <w:uiPriority w:val="99"/>
    <w:locked/>
    <w:rsid w:val="004B54CA"/>
    <w:rPr>
      <w:rFonts w:ascii="Arial" w:eastAsia="MS Gothic"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34"/>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character" w:styleId="Hyperlink">
    <w:name w:val="Hyperlink"/>
    <w:uiPriority w:val="99"/>
    <w:rsid w:val="001614AC"/>
    <w:rPr>
      <w:rFonts w:cs="Times New Roman"/>
      <w:color w:val="0000FF"/>
      <w:u w:val="single"/>
    </w:rPr>
  </w:style>
  <w:style w:type="table" w:styleId="TableGrid">
    <w:name w:val="Table Grid"/>
    <w:basedOn w:val="TableNormal"/>
    <w:rsid w:val="0016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614AC"/>
    <w:pPr>
      <w:tabs>
        <w:tab w:val="center" w:pos="4513"/>
        <w:tab w:val="right" w:pos="9026"/>
      </w:tabs>
      <w:spacing w:after="0" w:line="240" w:lineRule="auto"/>
    </w:pPr>
  </w:style>
  <w:style w:type="character" w:customStyle="1" w:styleId="FooterChar">
    <w:name w:val="Footer Char"/>
    <w:link w:val="Footer"/>
    <w:uiPriority w:val="99"/>
    <w:locked/>
    <w:rsid w:val="001614AC"/>
    <w:rPr>
      <w:rFonts w:ascii="Arial" w:hAnsi="Arial" w:cs="Times New Roman"/>
    </w:rPr>
  </w:style>
  <w:style w:type="paragraph" w:styleId="BalloonText">
    <w:name w:val="Balloon Text"/>
    <w:basedOn w:val="Normal"/>
    <w:link w:val="BalloonTextChar"/>
    <w:uiPriority w:val="99"/>
    <w:semiHidden/>
    <w:rsid w:val="001614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14AC"/>
    <w:rPr>
      <w:rFonts w:ascii="Tahoma" w:hAnsi="Tahoma" w:cs="Tahoma"/>
      <w:sz w:val="16"/>
      <w:szCs w:val="16"/>
    </w:rPr>
  </w:style>
  <w:style w:type="character" w:styleId="CommentReference">
    <w:name w:val="annotation reference"/>
    <w:uiPriority w:val="99"/>
    <w:semiHidden/>
    <w:rsid w:val="004C0431"/>
    <w:rPr>
      <w:rFonts w:cs="Times New Roman"/>
      <w:sz w:val="16"/>
      <w:szCs w:val="16"/>
    </w:rPr>
  </w:style>
  <w:style w:type="paragraph" w:styleId="CommentText">
    <w:name w:val="annotation text"/>
    <w:basedOn w:val="Normal"/>
    <w:link w:val="CommentTextChar"/>
    <w:uiPriority w:val="99"/>
    <w:semiHidden/>
    <w:rsid w:val="004C0431"/>
    <w:pPr>
      <w:spacing w:line="240" w:lineRule="auto"/>
    </w:pPr>
    <w:rPr>
      <w:sz w:val="20"/>
      <w:szCs w:val="20"/>
    </w:rPr>
  </w:style>
  <w:style w:type="character" w:customStyle="1" w:styleId="CommentTextChar">
    <w:name w:val="Comment Text Char"/>
    <w:link w:val="CommentText"/>
    <w:uiPriority w:val="99"/>
    <w:semiHidden/>
    <w:locked/>
    <w:rsid w:val="004C0431"/>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C0431"/>
    <w:rPr>
      <w:b/>
      <w:bCs/>
    </w:rPr>
  </w:style>
  <w:style w:type="character" w:customStyle="1" w:styleId="CommentSubjectChar">
    <w:name w:val="Comment Subject Char"/>
    <w:link w:val="CommentSubject"/>
    <w:uiPriority w:val="99"/>
    <w:semiHidden/>
    <w:locked/>
    <w:rsid w:val="004C0431"/>
    <w:rPr>
      <w:rFonts w:ascii="Arial" w:hAnsi="Arial" w:cs="Times New Roman"/>
      <w:b/>
      <w:bCs/>
      <w:sz w:val="20"/>
      <w:szCs w:val="20"/>
    </w:rPr>
  </w:style>
  <w:style w:type="paragraph" w:styleId="NormalWeb">
    <w:name w:val="Normal (Web)"/>
    <w:basedOn w:val="Normal"/>
    <w:uiPriority w:val="99"/>
    <w:semiHidden/>
    <w:rsid w:val="00F34AEA"/>
    <w:pPr>
      <w:spacing w:before="100" w:beforeAutospacing="1" w:after="100" w:afterAutospacing="1" w:line="240" w:lineRule="auto"/>
    </w:pPr>
    <w:rPr>
      <w:rFonts w:ascii="Times New Roman" w:eastAsia="Times New Roman" w:hAnsi="Times New Roman"/>
      <w:sz w:val="24"/>
      <w:szCs w:val="24"/>
      <w:lang w:eastAsia="ja-JP"/>
    </w:rPr>
  </w:style>
  <w:style w:type="paragraph" w:styleId="Header">
    <w:name w:val="header"/>
    <w:basedOn w:val="Normal"/>
    <w:link w:val="HeaderChar"/>
    <w:uiPriority w:val="99"/>
    <w:rsid w:val="00AF6DDF"/>
    <w:pPr>
      <w:tabs>
        <w:tab w:val="center" w:pos="4513"/>
        <w:tab w:val="right" w:pos="9026"/>
      </w:tabs>
      <w:spacing w:after="0" w:line="240" w:lineRule="auto"/>
    </w:pPr>
  </w:style>
  <w:style w:type="character" w:customStyle="1" w:styleId="HeaderChar">
    <w:name w:val="Header Char"/>
    <w:link w:val="Header"/>
    <w:uiPriority w:val="99"/>
    <w:locked/>
    <w:rsid w:val="00AF6DDF"/>
    <w:rPr>
      <w:rFonts w:ascii="Arial" w:hAnsi="Arial" w:cs="Times New Roman"/>
    </w:rPr>
  </w:style>
  <w:style w:type="paragraph" w:styleId="Revision">
    <w:name w:val="Revision"/>
    <w:hidden/>
    <w:uiPriority w:val="99"/>
    <w:semiHidden/>
    <w:rsid w:val="006F1BA2"/>
    <w:rPr>
      <w:rFonts w:ascii="Arial" w:hAnsi="Arial"/>
      <w:sz w:val="22"/>
      <w:szCs w:val="22"/>
      <w:lang w:eastAsia="en-US"/>
    </w:rPr>
  </w:style>
  <w:style w:type="character" w:styleId="FollowedHyperlink">
    <w:name w:val="FollowedHyperlink"/>
    <w:uiPriority w:val="99"/>
    <w:semiHidden/>
    <w:locked/>
    <w:rsid w:val="00C81611"/>
    <w:rPr>
      <w:rFonts w:cs="Times New Roman"/>
      <w:color w:val="800080"/>
      <w:u w:val="single"/>
    </w:rPr>
  </w:style>
  <w:style w:type="character" w:styleId="UnresolvedMention">
    <w:name w:val="Unresolved Mention"/>
    <w:basedOn w:val="DefaultParagraphFont"/>
    <w:uiPriority w:val="99"/>
    <w:semiHidden/>
    <w:unhideWhenUsed/>
    <w:rsid w:val="002F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dsatsip.qld.gov.au/our-work/disability-services/disability-connect-queensland/positive-behaviour-support-restrictive-practices/publications-resources" TargetMode="External"/><Relationship Id="rId18" Type="http://schemas.openxmlformats.org/officeDocument/2006/relationships/hyperlink" Target="https://www.dsdsatsip.qld.gov.au/our-work/disability-services/disability-connect-queensland/positive-behaviour-support-restrictive-practices/contact-inform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dsdsatsip.qld.gov.au/our-work/disability-services/disability-connect-queensland/positive-behaviour-support-restrictive-practices/publications-resources" TargetMode="External"/><Relationship Id="rId17" Type="http://schemas.openxmlformats.org/officeDocument/2006/relationships/hyperlink" Target="https://odc.disability.qld.gov.au/help_resources/Documents/How%20to%20notify%20the%20department%20of%20a%20Restrictive%20Practice%20Approval%20(Form%206-4).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sdsatsip.qld.gov.au/resources/dsdsatsip/disability/service-providers/centre-excellence/short-term-approval-guide-for-service-provider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dsatsip.qld.gov.au/our-work/disability-services/disability-connect-queensland/positive-behaviour-support-restrictive-practices/publications-resourc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publicguardian.qld.gov.au/restrictive-practices/restrictive-practices-approval" TargetMode="External"/><Relationship Id="rId23" Type="http://schemas.openxmlformats.org/officeDocument/2006/relationships/hyperlink" Target="https://odc.disability.qld.gov.au/help_resources/resources_ext.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www.dsdsatsip.qld.gov.au%2Fresources%2Fdsdsatsip%2Fdisability%2Fservice-providers%2Fcentre-excellence%2Fstatement-intellectual-cognitive-disability.doc&amp;wdOrigin=BROWSELIN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1b91f08-0e26-4621-966f-8e4ddcb611e3" xsi:nil="true"/>
    <SharedWithUsers xmlns="82daad87-dae6-4b9e-8576-6faf0a2d7bec">
      <UserInfo>
        <DisplayName>Support Coordinator | The Junction Clubhouse Cairns Limited</DisplayName>
        <AccountId>408</AccountId>
        <AccountType/>
      </UserInfo>
      <UserInfo>
        <DisplayName>Samantha Santarossa</DisplayName>
        <AccountId>20</AccountId>
        <AccountType/>
      </UserInfo>
    </SharedWithUsers>
    <lcf76f155ced4ddcb4097134ff3c332f xmlns="81b91f08-0e26-4621-966f-8e4ddcb611e3">
      <Terms xmlns="http://schemas.microsoft.com/office/infopath/2007/PartnerControls"/>
    </lcf76f155ced4ddcb4097134ff3c332f>
    <TaxCatchAll xmlns="82daad87-dae6-4b9e-8576-6faf0a2d7b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45131F864ED1468F66C6FF7AF4AF79" ma:contentTypeVersion="17" ma:contentTypeDescription="Create a new document." ma:contentTypeScope="" ma:versionID="3ed224fd10364b76868ff65614405ecc">
  <xsd:schema xmlns:xsd="http://www.w3.org/2001/XMLSchema" xmlns:xs="http://www.w3.org/2001/XMLSchema" xmlns:p="http://schemas.microsoft.com/office/2006/metadata/properties" xmlns:ns2="81b91f08-0e26-4621-966f-8e4ddcb611e3" xmlns:ns3="82daad87-dae6-4b9e-8576-6faf0a2d7bec" targetNamespace="http://schemas.microsoft.com/office/2006/metadata/properties" ma:root="true" ma:fieldsID="b80abdc62eec92b3b371fe177b5b598d" ns2:_="" ns3:_="">
    <xsd:import namespace="81b91f08-0e26-4621-966f-8e4ddcb611e3"/>
    <xsd:import namespace="82daad87-dae6-4b9e-8576-6faf0a2d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91f08-0e26-4621-966f-8e4ddcb61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9526a-5e61-40ac-9e09-1833be0c03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daad87-dae6-4b9e-8576-6faf0a2d7b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83fc5-14e6-49c3-84e6-4ec4bf773449}" ma:internalName="TaxCatchAll" ma:showField="CatchAllData" ma:web="82daad87-dae6-4b9e-8576-6faf0a2d7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E130D-1AE5-4A0B-A0AD-C32656F005D8}">
  <ds:schemaRefs>
    <ds:schemaRef ds:uri="http://schemas.microsoft.com/office/2006/metadata/properties"/>
    <ds:schemaRef ds:uri="http://schemas.microsoft.com/office/infopath/2007/PartnerControls"/>
    <ds:schemaRef ds:uri="81b91f08-0e26-4621-966f-8e4ddcb611e3"/>
    <ds:schemaRef ds:uri="82daad87-dae6-4b9e-8576-6faf0a2d7bec"/>
  </ds:schemaRefs>
</ds:datastoreItem>
</file>

<file path=customXml/itemProps2.xml><?xml version="1.0" encoding="utf-8"?>
<ds:datastoreItem xmlns:ds="http://schemas.openxmlformats.org/officeDocument/2006/customXml" ds:itemID="{42937C53-27E2-4361-8429-4919C31D8AA2}">
  <ds:schemaRefs>
    <ds:schemaRef ds:uri="http://schemas.microsoft.com/sharepoint/v3/contenttype/forms"/>
  </ds:schemaRefs>
</ds:datastoreItem>
</file>

<file path=customXml/itemProps3.xml><?xml version="1.0" encoding="utf-8"?>
<ds:datastoreItem xmlns:ds="http://schemas.openxmlformats.org/officeDocument/2006/customXml" ds:itemID="{5128C8AA-33F1-44F5-B9CC-D30182DDDCFF}">
  <ds:schemaRefs>
    <ds:schemaRef ds:uri="http://schemas.openxmlformats.org/officeDocument/2006/bibliography"/>
  </ds:schemaRefs>
</ds:datastoreItem>
</file>

<file path=customXml/itemProps4.xml><?xml version="1.0" encoding="utf-8"?>
<ds:datastoreItem xmlns:ds="http://schemas.openxmlformats.org/officeDocument/2006/customXml" ds:itemID="{EDBC00FC-ED07-4008-BD53-62E7A2D4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91f08-0e26-4621-966f-8e4ddcb611e3"/>
    <ds:schemaRef ds:uri="82daad87-dae6-4b9e-8576-6faf0a2d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7</Pages>
  <Words>2580</Words>
  <Characters>16050</Characters>
  <Application>Microsoft Office Word</Application>
  <DocSecurity>0</DocSecurity>
  <Lines>133</Lines>
  <Paragraphs>37</Paragraphs>
  <ScaleCrop>false</ScaleCrop>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Exchange Information</dc:title>
  <dc:subject>Form</dc:subject>
  <dc:creator>NDIS</dc:creator>
  <cp:keywords>ndis; consent; exchange; information; form;</cp:keywords>
  <cp:lastModifiedBy>Manager | The Junction Clubhouse Cairns Limited</cp:lastModifiedBy>
  <cp:revision>278</cp:revision>
  <cp:lastPrinted>2022-05-17T06:31:00Z</cp:lastPrinted>
  <dcterms:created xsi:type="dcterms:W3CDTF">2023-01-06T03:40:00Z</dcterms:created>
  <dcterms:modified xsi:type="dcterms:W3CDTF">2023-01-09T23:47:00Z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0x0101005745131F864ED1468F66C6FF7AF4AF79</vt:lpwstr>
  </property>
  <property fmtid="{D5CDD505-2E9C-101B-9397-08002B2CF9AE}" pid="3" name="Order">
    <vt:r8>409500</vt:r8>
  </property>
  <property fmtid="{D5CDD505-2E9C-101B-9397-08002B2CF9AE}" pid="4" name="NDIAAudience">
    <vt:lpwstr>1;#All staff|60152733-a6e9-4070-8d91-7ad5c325687c</vt:lpwstr>
  </property>
  <property fmtid="{D5CDD505-2E9C-101B-9397-08002B2CF9AE}" pid="5" name="TaxKeyword">
    <vt:lpwstr/>
  </property>
  <property fmtid="{D5CDD505-2E9C-101B-9397-08002B2CF9AE}" pid="6" name="DocumentStatus">
    <vt:lpwstr/>
  </property>
  <property fmtid="{D5CDD505-2E9C-101B-9397-08002B2CF9AE}" pid="7" name="NDIALocation">
    <vt:lpwstr>2;#Australia-wide|128ca0ae-5e24-49e1-a2ce-f7dc74366abc</vt:lpwstr>
  </property>
  <property fmtid="{D5CDD505-2E9C-101B-9397-08002B2CF9AE}" pid="8" name="DocumentType">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SharedWithUsers">
    <vt:lpwstr>408;#Support Coordinator</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