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B173" w14:textId="77777777" w:rsidR="00A20693" w:rsidRDefault="00A20693" w:rsidP="00F605EB">
      <w:pPr>
        <w:spacing w:after="80" w:line="280" w:lineRule="exact"/>
        <w:ind w:left="567" w:right="141" w:hanging="360"/>
        <w:jc w:val="both"/>
      </w:pPr>
    </w:p>
    <w:p w14:paraId="16D5ECC7" w14:textId="2AB89ABB" w:rsidR="00542573" w:rsidRPr="00CD332A" w:rsidRDefault="00AC7409" w:rsidP="00F605EB">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Statement of Commitment</w:t>
      </w:r>
    </w:p>
    <w:p w14:paraId="093DB8EE" w14:textId="6FDFE7A2" w:rsidR="00021AF2" w:rsidRDefault="002D77CD" w:rsidP="00B9153D">
      <w:pPr>
        <w:spacing w:after="0" w:line="280" w:lineRule="exact"/>
        <w:ind w:left="360" w:right="283"/>
        <w:jc w:val="both"/>
        <w:rPr>
          <w:rFonts w:ascii="Verdana" w:hAnsi="Verdana" w:cs="Arial"/>
          <w:sz w:val="20"/>
          <w:szCs w:val="20"/>
        </w:rPr>
      </w:pPr>
      <w:r>
        <w:rPr>
          <w:rFonts w:ascii="Verdana" w:hAnsi="Verdana" w:cs="Arial"/>
          <w:sz w:val="20"/>
          <w:szCs w:val="20"/>
        </w:rPr>
        <w:t>The Junction Clubhouse Cairns Ltd.</w:t>
      </w:r>
      <w:r w:rsidR="0064388A">
        <w:rPr>
          <w:rFonts w:ascii="Verdana" w:hAnsi="Verdana" w:cs="Arial"/>
          <w:sz w:val="20"/>
          <w:szCs w:val="20"/>
        </w:rPr>
        <w:t xml:space="preserve"> (“The Junction”) </w:t>
      </w:r>
      <w:r w:rsidR="00F9782B">
        <w:rPr>
          <w:rFonts w:ascii="Verdana" w:hAnsi="Verdana" w:cs="Arial"/>
          <w:sz w:val="20"/>
          <w:szCs w:val="20"/>
        </w:rPr>
        <w:t xml:space="preserve">is committed to ensuring the </w:t>
      </w:r>
      <w:r>
        <w:rPr>
          <w:rFonts w:ascii="Verdana" w:hAnsi="Verdana" w:cs="Arial"/>
          <w:sz w:val="20"/>
          <w:szCs w:val="20"/>
        </w:rPr>
        <w:t>s</w:t>
      </w:r>
      <w:r w:rsidR="00F9782B">
        <w:rPr>
          <w:rFonts w:ascii="Verdana" w:hAnsi="Verdana" w:cs="Arial"/>
          <w:sz w:val="20"/>
          <w:szCs w:val="20"/>
        </w:rPr>
        <w:t xml:space="preserve">afety and wellbeing of children and young people. </w:t>
      </w:r>
      <w:r w:rsidR="0064388A">
        <w:rPr>
          <w:rFonts w:ascii="Verdana" w:hAnsi="Verdana" w:cs="Arial"/>
          <w:sz w:val="20"/>
          <w:szCs w:val="20"/>
        </w:rPr>
        <w:t>The Junction</w:t>
      </w:r>
      <w:r>
        <w:rPr>
          <w:rFonts w:ascii="Verdana" w:hAnsi="Verdana" w:cs="Arial"/>
          <w:sz w:val="20"/>
          <w:szCs w:val="20"/>
        </w:rPr>
        <w:t xml:space="preserve"> </w:t>
      </w:r>
      <w:r w:rsidR="0064388A">
        <w:rPr>
          <w:rFonts w:ascii="Verdana" w:hAnsi="Verdana" w:cs="Arial"/>
          <w:sz w:val="20"/>
          <w:szCs w:val="20"/>
        </w:rPr>
        <w:t xml:space="preserve">has zero tolerance of child abuse, and all allegations </w:t>
      </w:r>
      <w:r w:rsidR="006B2920">
        <w:rPr>
          <w:rFonts w:ascii="Verdana" w:hAnsi="Verdana" w:cs="Arial"/>
          <w:sz w:val="20"/>
          <w:szCs w:val="20"/>
        </w:rPr>
        <w:t>of child abuse, violence, neglect, exploitation and</w:t>
      </w:r>
      <w:r w:rsidR="00A857AB">
        <w:rPr>
          <w:rFonts w:ascii="Verdana" w:hAnsi="Verdana" w:cs="Arial"/>
          <w:sz w:val="20"/>
          <w:szCs w:val="20"/>
        </w:rPr>
        <w:t>/or discrimination</w:t>
      </w:r>
      <w:r w:rsidR="0064388A">
        <w:rPr>
          <w:rFonts w:ascii="Verdana" w:hAnsi="Verdana" w:cs="Arial"/>
          <w:sz w:val="20"/>
          <w:szCs w:val="20"/>
        </w:rPr>
        <w:t xml:space="preserve"> will be treated seriously</w:t>
      </w:r>
      <w:r w:rsidR="00A857AB">
        <w:rPr>
          <w:rFonts w:ascii="Verdana" w:hAnsi="Verdana" w:cs="Arial"/>
          <w:sz w:val="20"/>
          <w:szCs w:val="20"/>
        </w:rPr>
        <w:t>,</w:t>
      </w:r>
      <w:r w:rsidR="0064388A">
        <w:rPr>
          <w:rFonts w:ascii="Verdana" w:hAnsi="Verdana" w:cs="Arial"/>
          <w:sz w:val="20"/>
          <w:szCs w:val="20"/>
        </w:rPr>
        <w:t xml:space="preserve"> and </w:t>
      </w:r>
      <w:r w:rsidR="00D00341">
        <w:rPr>
          <w:rFonts w:ascii="Verdana" w:hAnsi="Verdana" w:cs="Arial"/>
          <w:sz w:val="20"/>
          <w:szCs w:val="20"/>
        </w:rPr>
        <w:t>assertively responded to</w:t>
      </w:r>
      <w:r w:rsidR="00A857AB">
        <w:rPr>
          <w:rFonts w:ascii="Verdana" w:hAnsi="Verdana" w:cs="Arial"/>
          <w:sz w:val="20"/>
          <w:szCs w:val="20"/>
        </w:rPr>
        <w:t>,</w:t>
      </w:r>
      <w:r w:rsidR="0064388A">
        <w:rPr>
          <w:rFonts w:ascii="Verdana" w:hAnsi="Verdana" w:cs="Arial"/>
          <w:sz w:val="20"/>
          <w:szCs w:val="20"/>
        </w:rPr>
        <w:t xml:space="preserve"> as per our policies and procedures. In line with our legal and moral obligations to children and young people, </w:t>
      </w:r>
      <w:r w:rsidR="00A857AB">
        <w:rPr>
          <w:rFonts w:ascii="Verdana" w:hAnsi="Verdana" w:cs="Arial"/>
          <w:sz w:val="20"/>
          <w:szCs w:val="20"/>
        </w:rPr>
        <w:t xml:space="preserve">The Junction </w:t>
      </w:r>
      <w:r w:rsidR="00914F3C">
        <w:rPr>
          <w:rFonts w:ascii="Verdana" w:hAnsi="Verdana" w:cs="Arial"/>
          <w:sz w:val="20"/>
          <w:szCs w:val="20"/>
        </w:rPr>
        <w:t xml:space="preserve">responds to observations, </w:t>
      </w:r>
      <w:r w:rsidR="00021AF2">
        <w:rPr>
          <w:rFonts w:ascii="Verdana" w:hAnsi="Verdana" w:cs="Arial"/>
          <w:sz w:val="20"/>
          <w:szCs w:val="20"/>
        </w:rPr>
        <w:t>suspicions,</w:t>
      </w:r>
      <w:r w:rsidR="00914F3C">
        <w:rPr>
          <w:rFonts w:ascii="Verdana" w:hAnsi="Verdana" w:cs="Arial"/>
          <w:sz w:val="20"/>
          <w:szCs w:val="20"/>
        </w:rPr>
        <w:t xml:space="preserve"> and allegations of such treatment according to best practice, legislative and regulatory</w:t>
      </w:r>
      <w:r w:rsidR="00021AF2">
        <w:rPr>
          <w:rFonts w:ascii="Verdana" w:hAnsi="Verdana" w:cs="Arial"/>
          <w:sz w:val="20"/>
          <w:szCs w:val="20"/>
        </w:rPr>
        <w:t xml:space="preserve"> requirements and provisions of service and other agreements with funding bodies and other partners.</w:t>
      </w:r>
    </w:p>
    <w:p w14:paraId="43DE09DC" w14:textId="77777777" w:rsidR="00021AF2" w:rsidRDefault="00021AF2" w:rsidP="00B9153D">
      <w:pPr>
        <w:spacing w:after="0" w:line="280" w:lineRule="exact"/>
        <w:ind w:left="360" w:right="283"/>
        <w:jc w:val="both"/>
        <w:rPr>
          <w:rFonts w:ascii="Verdana" w:hAnsi="Verdana" w:cs="Arial"/>
          <w:sz w:val="20"/>
          <w:szCs w:val="20"/>
        </w:rPr>
      </w:pPr>
    </w:p>
    <w:p w14:paraId="40A5C877" w14:textId="0840B9B6" w:rsidR="00DA1F6C" w:rsidRDefault="00D52490" w:rsidP="00B9153D">
      <w:pPr>
        <w:spacing w:after="0" w:line="280" w:lineRule="exact"/>
        <w:ind w:left="360" w:right="283"/>
        <w:jc w:val="both"/>
        <w:rPr>
          <w:rFonts w:ascii="Verdana" w:hAnsi="Verdana" w:cs="Arial"/>
          <w:sz w:val="20"/>
          <w:szCs w:val="20"/>
        </w:rPr>
      </w:pPr>
      <w:r>
        <w:rPr>
          <w:rFonts w:ascii="Verdana" w:hAnsi="Verdana" w:cs="Arial"/>
          <w:sz w:val="20"/>
          <w:szCs w:val="20"/>
        </w:rPr>
        <w:t>The Junction</w:t>
      </w:r>
      <w:r w:rsidR="00411D7F">
        <w:rPr>
          <w:rFonts w:ascii="Verdana" w:hAnsi="Verdana" w:cs="Arial"/>
          <w:sz w:val="20"/>
          <w:szCs w:val="20"/>
        </w:rPr>
        <w:t xml:space="preserve"> Board oversees the care and diligence employed to manage risk through regular reports on incidents and other matters of relevance.</w:t>
      </w:r>
    </w:p>
    <w:p w14:paraId="5F030850" w14:textId="77777777" w:rsidR="00611A8A" w:rsidRDefault="00611A8A"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4248"/>
        <w:gridCol w:w="5097"/>
      </w:tblGrid>
      <w:tr w:rsidR="00611A8A" w:rsidRPr="00B717F4" w14:paraId="1FF86E2E" w14:textId="77777777" w:rsidTr="00F87034">
        <w:trPr>
          <w:jc w:val="center"/>
        </w:trPr>
        <w:tc>
          <w:tcPr>
            <w:tcW w:w="9345" w:type="dxa"/>
            <w:gridSpan w:val="2"/>
            <w:shd w:val="clear" w:color="auto" w:fill="D9D9D9" w:themeFill="background1" w:themeFillShade="D9"/>
            <w:vAlign w:val="center"/>
          </w:tcPr>
          <w:p w14:paraId="40C3509D" w14:textId="77777777" w:rsidR="00611A8A" w:rsidRPr="00B717F4" w:rsidRDefault="00611A8A" w:rsidP="00232F3A">
            <w:pPr>
              <w:spacing w:before="8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611A8A" w14:paraId="344D544E" w14:textId="77777777" w:rsidTr="00EA3269">
        <w:trPr>
          <w:jc w:val="center"/>
        </w:trPr>
        <w:tc>
          <w:tcPr>
            <w:tcW w:w="4248" w:type="dxa"/>
            <w:vAlign w:val="center"/>
          </w:tcPr>
          <w:p w14:paraId="18A797B5" w14:textId="77777777" w:rsidR="00611A8A" w:rsidRPr="00232F3A" w:rsidRDefault="00611A8A" w:rsidP="00F87034">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Related policies and procedures, how-to task lists, forms, registers or other organisational documents of The Junction</w:t>
            </w:r>
          </w:p>
        </w:tc>
        <w:tc>
          <w:tcPr>
            <w:tcW w:w="5097" w:type="dxa"/>
            <w:vAlign w:val="center"/>
          </w:tcPr>
          <w:p w14:paraId="679679C5" w14:textId="3911D931"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Assessment Form</w:t>
            </w:r>
          </w:p>
          <w:p w14:paraId="0F62EB84" w14:textId="77777777" w:rsidR="00611A8A" w:rsidRDefault="00611A8A" w:rsidP="00611A8A">
            <w:pPr>
              <w:pStyle w:val="ListParagraph"/>
              <w:numPr>
                <w:ilvl w:val="0"/>
                <w:numId w:val="21"/>
              </w:numPr>
              <w:spacing w:after="80" w:line="280" w:lineRule="exact"/>
              <w:ind w:left="453" w:right="283"/>
              <w:jc w:val="both"/>
              <w:rPr>
                <w:rFonts w:ascii="Verdana" w:hAnsi="Verdana" w:cs="Arial"/>
                <w:sz w:val="18"/>
                <w:szCs w:val="18"/>
              </w:rPr>
            </w:pPr>
            <w:r w:rsidRPr="00232F3A">
              <w:rPr>
                <w:rFonts w:ascii="Verdana" w:hAnsi="Verdana" w:cs="Arial"/>
                <w:sz w:val="18"/>
                <w:szCs w:val="18"/>
              </w:rPr>
              <w:t>Risk Management Policy</w:t>
            </w:r>
          </w:p>
          <w:p w14:paraId="6E75B27D" w14:textId="5DD79819" w:rsidR="009152A0" w:rsidRPr="00232F3A" w:rsidRDefault="009152A0" w:rsidP="00611A8A">
            <w:pPr>
              <w:pStyle w:val="ListParagraph"/>
              <w:numPr>
                <w:ilvl w:val="0"/>
                <w:numId w:val="21"/>
              </w:numPr>
              <w:spacing w:after="80" w:line="280" w:lineRule="exact"/>
              <w:ind w:left="453" w:right="283"/>
              <w:jc w:val="both"/>
              <w:rPr>
                <w:rFonts w:ascii="Verdana" w:hAnsi="Verdana" w:cs="Arial"/>
                <w:sz w:val="18"/>
                <w:szCs w:val="18"/>
              </w:rPr>
            </w:pPr>
            <w:r>
              <w:rPr>
                <w:rFonts w:ascii="Verdana" w:hAnsi="Verdana" w:cs="Arial"/>
                <w:sz w:val="18"/>
                <w:szCs w:val="18"/>
              </w:rPr>
              <w:t>Risk Register</w:t>
            </w:r>
          </w:p>
        </w:tc>
      </w:tr>
      <w:tr w:rsidR="00611A8A" w14:paraId="000AC8C6" w14:textId="77777777" w:rsidTr="00EA3269">
        <w:trPr>
          <w:jc w:val="center"/>
        </w:trPr>
        <w:tc>
          <w:tcPr>
            <w:tcW w:w="4248" w:type="dxa"/>
            <w:vAlign w:val="center"/>
          </w:tcPr>
          <w:p w14:paraId="00C920E7" w14:textId="77777777" w:rsidR="00611A8A" w:rsidRPr="00232F3A" w:rsidRDefault="00611A8A" w:rsidP="00F87034">
            <w:pPr>
              <w:pStyle w:val="ListParagraph"/>
              <w:spacing w:after="80" w:line="280" w:lineRule="exact"/>
              <w:ind w:left="0" w:right="283"/>
              <w:jc w:val="both"/>
              <w:rPr>
                <w:rFonts w:ascii="Verdana" w:hAnsi="Verdana" w:cs="Arial"/>
                <w:sz w:val="18"/>
                <w:szCs w:val="18"/>
              </w:rPr>
            </w:pPr>
            <w:r w:rsidRPr="00232F3A">
              <w:rPr>
                <w:rFonts w:ascii="Verdana" w:hAnsi="Verdana" w:cs="Arial"/>
                <w:sz w:val="18"/>
                <w:szCs w:val="18"/>
              </w:rPr>
              <w:t>Legislation or other requirements</w:t>
            </w:r>
          </w:p>
        </w:tc>
        <w:tc>
          <w:tcPr>
            <w:tcW w:w="5097" w:type="dxa"/>
            <w:vAlign w:val="center"/>
          </w:tcPr>
          <w:p w14:paraId="3C8F1111" w14:textId="3FD6B452" w:rsidR="00611A8A" w:rsidRDefault="00B6140D" w:rsidP="00611A8A">
            <w:pPr>
              <w:pStyle w:val="ListParagraph"/>
              <w:numPr>
                <w:ilvl w:val="0"/>
                <w:numId w:val="21"/>
              </w:numPr>
              <w:spacing w:after="80" w:line="280" w:lineRule="exact"/>
              <w:ind w:left="453" w:right="283"/>
              <w:jc w:val="both"/>
              <w:rPr>
                <w:rFonts w:ascii="Verdana" w:hAnsi="Verdana" w:cs="Arial"/>
                <w:sz w:val="18"/>
                <w:szCs w:val="18"/>
              </w:rPr>
            </w:pPr>
            <w:hyperlink r:id="rId11" w:history="1">
              <w:r w:rsidR="00975B54" w:rsidRPr="00D92E31">
                <w:rPr>
                  <w:rStyle w:val="Hyperlink"/>
                  <w:rFonts w:ascii="Verdana" w:hAnsi="Verdana" w:cs="Arial"/>
                  <w:sz w:val="18"/>
                  <w:szCs w:val="18"/>
                </w:rPr>
                <w:t>Child Protection Act 1999</w:t>
              </w:r>
            </w:hyperlink>
          </w:p>
          <w:p w14:paraId="0BA11482" w14:textId="6EDCDE9D" w:rsidR="00975B54" w:rsidRDefault="00B6140D" w:rsidP="00611A8A">
            <w:pPr>
              <w:pStyle w:val="ListParagraph"/>
              <w:numPr>
                <w:ilvl w:val="0"/>
                <w:numId w:val="21"/>
              </w:numPr>
              <w:spacing w:after="80" w:line="280" w:lineRule="exact"/>
              <w:ind w:left="453" w:right="283"/>
              <w:jc w:val="both"/>
              <w:rPr>
                <w:rFonts w:ascii="Verdana" w:hAnsi="Verdana" w:cs="Arial"/>
                <w:sz w:val="18"/>
                <w:szCs w:val="18"/>
              </w:rPr>
            </w:pPr>
            <w:hyperlink r:id="rId12" w:history="1">
              <w:r w:rsidR="00975B54" w:rsidRPr="0039636D">
                <w:rPr>
                  <w:rStyle w:val="Hyperlink"/>
                  <w:rFonts w:ascii="Verdana" w:hAnsi="Verdana" w:cs="Arial"/>
                  <w:sz w:val="18"/>
                  <w:szCs w:val="18"/>
                </w:rPr>
                <w:t>Working with Children (Risk Management and Screening) Act 2000</w:t>
              </w:r>
            </w:hyperlink>
          </w:p>
          <w:p w14:paraId="7A3CCF86" w14:textId="22AC1EC4" w:rsidR="00975B54" w:rsidRDefault="00B6140D" w:rsidP="00611A8A">
            <w:pPr>
              <w:pStyle w:val="ListParagraph"/>
              <w:numPr>
                <w:ilvl w:val="0"/>
                <w:numId w:val="21"/>
              </w:numPr>
              <w:spacing w:after="80" w:line="280" w:lineRule="exact"/>
              <w:ind w:left="453" w:right="283"/>
              <w:jc w:val="both"/>
              <w:rPr>
                <w:rFonts w:ascii="Verdana" w:hAnsi="Verdana" w:cs="Arial"/>
                <w:sz w:val="18"/>
                <w:szCs w:val="18"/>
              </w:rPr>
            </w:pPr>
            <w:hyperlink r:id="rId13" w:history="1">
              <w:r w:rsidR="00975B54" w:rsidRPr="009A2BEF">
                <w:rPr>
                  <w:rStyle w:val="Hyperlink"/>
                  <w:rFonts w:ascii="Verdana" w:hAnsi="Verdana" w:cs="Arial"/>
                  <w:sz w:val="18"/>
                  <w:szCs w:val="18"/>
                </w:rPr>
                <w:t>Working with Children (Risk Management and Screening) Regulation 2011</w:t>
              </w:r>
            </w:hyperlink>
          </w:p>
          <w:p w14:paraId="3FDF9959" w14:textId="4733B134" w:rsidR="00975B54" w:rsidRPr="00232F3A" w:rsidRDefault="00B6140D" w:rsidP="00611A8A">
            <w:pPr>
              <w:pStyle w:val="ListParagraph"/>
              <w:numPr>
                <w:ilvl w:val="0"/>
                <w:numId w:val="21"/>
              </w:numPr>
              <w:spacing w:after="80" w:line="280" w:lineRule="exact"/>
              <w:ind w:left="453" w:right="283"/>
              <w:jc w:val="both"/>
              <w:rPr>
                <w:rFonts w:ascii="Verdana" w:hAnsi="Verdana" w:cs="Arial"/>
                <w:sz w:val="18"/>
                <w:szCs w:val="18"/>
              </w:rPr>
            </w:pPr>
            <w:hyperlink r:id="rId14" w:history="1">
              <w:r w:rsidR="00975B54" w:rsidRPr="007F3236">
                <w:rPr>
                  <w:rStyle w:val="Hyperlink"/>
                  <w:rFonts w:ascii="Verdana" w:hAnsi="Verdana" w:cs="Arial"/>
                  <w:sz w:val="18"/>
                  <w:szCs w:val="18"/>
                </w:rPr>
                <w:t>Child and Youth Risk Management Strategy -Too</w:t>
              </w:r>
              <w:r w:rsidR="007F3236" w:rsidRPr="007F3236">
                <w:rPr>
                  <w:rStyle w:val="Hyperlink"/>
                  <w:rFonts w:ascii="Verdana" w:hAnsi="Verdana" w:cs="Arial"/>
                  <w:sz w:val="18"/>
                  <w:szCs w:val="18"/>
                </w:rPr>
                <w:t>l</w:t>
              </w:r>
              <w:r w:rsidR="00975B54" w:rsidRPr="007F3236">
                <w:rPr>
                  <w:rStyle w:val="Hyperlink"/>
                  <w:rFonts w:ascii="Verdana" w:hAnsi="Verdana" w:cs="Arial"/>
                  <w:sz w:val="18"/>
                  <w:szCs w:val="18"/>
                </w:rPr>
                <w:t>kit</w:t>
              </w:r>
            </w:hyperlink>
          </w:p>
        </w:tc>
      </w:tr>
    </w:tbl>
    <w:p w14:paraId="5DF97CFC" w14:textId="77777777" w:rsidR="00232F3A" w:rsidRDefault="00232F3A"/>
    <w:p w14:paraId="37CB7E9E" w14:textId="509C448D" w:rsidR="00542573" w:rsidRPr="005633DD" w:rsidRDefault="00B30F7E" w:rsidP="005633DD">
      <w:pPr>
        <w:pStyle w:val="ListParagraph"/>
        <w:numPr>
          <w:ilvl w:val="1"/>
          <w:numId w:val="18"/>
        </w:numPr>
        <w:spacing w:after="80" w:line="280" w:lineRule="exact"/>
        <w:ind w:right="141"/>
        <w:jc w:val="both"/>
        <w:rPr>
          <w:rFonts w:ascii="Verdana" w:hAnsi="Verdana" w:cs="Arial"/>
          <w:b/>
          <w:bCs/>
          <w:sz w:val="28"/>
          <w:szCs w:val="28"/>
        </w:rPr>
      </w:pPr>
      <w:r>
        <w:rPr>
          <w:rFonts w:ascii="Verdana" w:hAnsi="Verdana" w:cs="Arial"/>
          <w:b/>
          <w:bCs/>
          <w:sz w:val="28"/>
          <w:szCs w:val="28"/>
        </w:rPr>
        <w:t>Purpose</w:t>
      </w:r>
    </w:p>
    <w:p w14:paraId="217DB7A1" w14:textId="77485EE3" w:rsidR="00F45A13" w:rsidRDefault="00B30F7E" w:rsidP="007541B1">
      <w:pPr>
        <w:spacing w:after="0" w:line="280" w:lineRule="exact"/>
        <w:ind w:left="360" w:right="283"/>
        <w:jc w:val="both"/>
        <w:rPr>
          <w:rFonts w:ascii="Verdana" w:hAnsi="Verdana" w:cs="Arial"/>
          <w:sz w:val="20"/>
          <w:szCs w:val="20"/>
        </w:rPr>
      </w:pPr>
      <w:r>
        <w:rPr>
          <w:rFonts w:ascii="Verdana" w:hAnsi="Verdana" w:cs="Arial"/>
          <w:sz w:val="20"/>
          <w:szCs w:val="20"/>
        </w:rPr>
        <w:t>The Child and Youth Risk Management Strategy (the Strategy) outlines the elements, documentation and processes The Junction relies on to manage risk of harm to children and young people within its operations.</w:t>
      </w:r>
    </w:p>
    <w:p w14:paraId="112B4951" w14:textId="77777777" w:rsidR="00B30F7E" w:rsidRDefault="00B30F7E" w:rsidP="00B30F7E">
      <w:pPr>
        <w:pStyle w:val="ListParagraph"/>
        <w:spacing w:after="80" w:line="280" w:lineRule="exact"/>
        <w:ind w:left="1446" w:right="141"/>
        <w:jc w:val="both"/>
        <w:rPr>
          <w:rFonts w:ascii="Verdana" w:hAnsi="Verdana" w:cs="Arial"/>
          <w:b/>
          <w:bCs/>
          <w:sz w:val="28"/>
          <w:szCs w:val="28"/>
        </w:rPr>
      </w:pPr>
    </w:p>
    <w:p w14:paraId="5DBB633D" w14:textId="29A94DA8" w:rsidR="00B30F7E" w:rsidRPr="005633DD" w:rsidRDefault="00B30F7E" w:rsidP="00B30F7E">
      <w:pPr>
        <w:pStyle w:val="ListParagraph"/>
        <w:numPr>
          <w:ilvl w:val="1"/>
          <w:numId w:val="18"/>
        </w:numPr>
        <w:spacing w:after="80" w:line="280" w:lineRule="exact"/>
        <w:ind w:right="141"/>
        <w:jc w:val="both"/>
        <w:rPr>
          <w:rFonts w:ascii="Verdana" w:hAnsi="Verdana" w:cs="Arial"/>
          <w:b/>
          <w:bCs/>
          <w:sz w:val="28"/>
          <w:szCs w:val="28"/>
        </w:rPr>
      </w:pPr>
      <w:r>
        <w:rPr>
          <w:rFonts w:ascii="Verdana" w:hAnsi="Verdana" w:cs="Arial"/>
          <w:b/>
          <w:bCs/>
          <w:sz w:val="28"/>
          <w:szCs w:val="28"/>
        </w:rPr>
        <w:t>Review</w:t>
      </w:r>
    </w:p>
    <w:p w14:paraId="78DAF1ED" w14:textId="58DFB8D8" w:rsidR="00B30F7E" w:rsidRDefault="00B30F7E" w:rsidP="00B30F7E">
      <w:pPr>
        <w:spacing w:after="0" w:line="280" w:lineRule="exact"/>
        <w:ind w:left="360" w:right="283"/>
        <w:jc w:val="both"/>
        <w:rPr>
          <w:rFonts w:ascii="Verdana" w:hAnsi="Verdana" w:cs="Arial"/>
          <w:sz w:val="20"/>
          <w:szCs w:val="20"/>
        </w:rPr>
      </w:pPr>
      <w:r>
        <w:rPr>
          <w:rFonts w:ascii="Verdana" w:hAnsi="Verdana" w:cs="Arial"/>
          <w:sz w:val="20"/>
          <w:szCs w:val="20"/>
        </w:rPr>
        <w:t xml:space="preserve">The Strategy is subject to review bi-annually and will be reviewed more frequently depending on triggers such as </w:t>
      </w:r>
      <w:r w:rsidR="003E4964">
        <w:rPr>
          <w:rFonts w:ascii="Verdana" w:hAnsi="Verdana" w:cs="Arial"/>
          <w:sz w:val="20"/>
          <w:szCs w:val="20"/>
        </w:rPr>
        <w:t>legislative and regulatory changes, licencing conditions, and internal process changes.</w:t>
      </w:r>
    </w:p>
    <w:p w14:paraId="6EBF510E" w14:textId="77777777" w:rsidR="003E4964" w:rsidRDefault="003E4964" w:rsidP="00B30F7E">
      <w:pPr>
        <w:spacing w:after="0" w:line="280" w:lineRule="exact"/>
        <w:ind w:left="360" w:right="283"/>
        <w:jc w:val="both"/>
        <w:rPr>
          <w:rFonts w:ascii="Verdana" w:hAnsi="Verdana" w:cs="Arial"/>
          <w:sz w:val="20"/>
          <w:szCs w:val="20"/>
        </w:rPr>
      </w:pPr>
    </w:p>
    <w:p w14:paraId="58E95DB3" w14:textId="3A9A3AE8" w:rsidR="005D4CDE" w:rsidRPr="00CD332A" w:rsidRDefault="004B4DBB" w:rsidP="003E4964">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Code of Conduct</w:t>
      </w:r>
    </w:p>
    <w:p w14:paraId="7433F370" w14:textId="44D7073A" w:rsidR="005612B8" w:rsidRDefault="00E33686" w:rsidP="005D4CDE">
      <w:pPr>
        <w:spacing w:after="0" w:line="280" w:lineRule="exact"/>
        <w:ind w:left="360" w:right="283"/>
        <w:jc w:val="both"/>
        <w:rPr>
          <w:rFonts w:ascii="Verdana" w:hAnsi="Verdana" w:cs="Arial"/>
          <w:sz w:val="20"/>
          <w:szCs w:val="20"/>
        </w:rPr>
      </w:pPr>
      <w:r>
        <w:rPr>
          <w:rFonts w:ascii="Verdana" w:hAnsi="Verdana" w:cs="Arial"/>
          <w:sz w:val="20"/>
          <w:szCs w:val="20"/>
        </w:rPr>
        <w:t>The Junction</w:t>
      </w:r>
      <w:r w:rsidR="004B4DBB">
        <w:rPr>
          <w:rFonts w:ascii="Verdana" w:hAnsi="Verdana" w:cs="Arial"/>
          <w:sz w:val="20"/>
          <w:szCs w:val="20"/>
        </w:rPr>
        <w:t xml:space="preserve">’s Code of Conduct requires all paid and unpaid </w:t>
      </w:r>
      <w:r w:rsidR="003F07A3">
        <w:rPr>
          <w:rFonts w:ascii="Verdana" w:hAnsi="Verdana" w:cs="Arial"/>
          <w:sz w:val="20"/>
          <w:szCs w:val="20"/>
        </w:rPr>
        <w:t xml:space="preserve">employees, members, contractors, visitors and volunteers to observe </w:t>
      </w:r>
      <w:r w:rsidR="00A8563B">
        <w:rPr>
          <w:rFonts w:ascii="Verdana" w:hAnsi="Verdana" w:cs="Arial"/>
          <w:sz w:val="20"/>
          <w:szCs w:val="20"/>
        </w:rPr>
        <w:t xml:space="preserve">at all times the standard of behaviours expected when working with (or visiting) </w:t>
      </w:r>
      <w:r w:rsidR="00A50D9F">
        <w:rPr>
          <w:rFonts w:ascii="Verdana" w:hAnsi="Verdana" w:cs="Arial"/>
          <w:sz w:val="20"/>
          <w:szCs w:val="20"/>
        </w:rPr>
        <w:t xml:space="preserve">The Junction. Directors and staff are required to acknowledge and sign the Code of Conduct on acceptance of employment and should review </w:t>
      </w:r>
      <w:r w:rsidR="005612B8">
        <w:rPr>
          <w:rFonts w:ascii="Verdana" w:hAnsi="Verdana" w:cs="Arial"/>
          <w:sz w:val="20"/>
          <w:szCs w:val="20"/>
        </w:rPr>
        <w:t>it at least annually.</w:t>
      </w:r>
    </w:p>
    <w:p w14:paraId="083D2366" w14:textId="77777777" w:rsidR="005612B8" w:rsidRDefault="005612B8">
      <w:pPr>
        <w:spacing w:after="0" w:line="240" w:lineRule="auto"/>
        <w:rPr>
          <w:rFonts w:ascii="Verdana" w:hAnsi="Verdana" w:cs="Arial"/>
          <w:sz w:val="20"/>
          <w:szCs w:val="20"/>
        </w:rPr>
      </w:pPr>
      <w:r>
        <w:rPr>
          <w:rFonts w:ascii="Verdana" w:hAnsi="Verdana" w:cs="Arial"/>
          <w:sz w:val="20"/>
          <w:szCs w:val="20"/>
        </w:rPr>
        <w:br w:type="page"/>
      </w:r>
    </w:p>
    <w:p w14:paraId="72548AEF" w14:textId="77777777" w:rsidR="004C04B8" w:rsidRDefault="004C04B8" w:rsidP="004C04B8">
      <w:pPr>
        <w:pStyle w:val="ListParagraph"/>
        <w:spacing w:after="80" w:line="280" w:lineRule="exact"/>
        <w:ind w:left="1446" w:right="141"/>
        <w:jc w:val="both"/>
        <w:rPr>
          <w:rFonts w:ascii="Verdana" w:hAnsi="Verdana" w:cs="Arial"/>
          <w:b/>
          <w:bCs/>
          <w:sz w:val="28"/>
          <w:szCs w:val="28"/>
        </w:rPr>
      </w:pPr>
    </w:p>
    <w:p w14:paraId="5EF56695" w14:textId="77777777" w:rsidR="004C04B8" w:rsidRDefault="004C04B8" w:rsidP="004C04B8">
      <w:pPr>
        <w:pStyle w:val="ListParagraph"/>
        <w:spacing w:after="80" w:line="280" w:lineRule="exact"/>
        <w:ind w:left="1446" w:right="141"/>
        <w:jc w:val="both"/>
        <w:rPr>
          <w:rFonts w:ascii="Verdana" w:hAnsi="Verdana" w:cs="Arial"/>
          <w:b/>
          <w:bCs/>
          <w:sz w:val="28"/>
          <w:szCs w:val="28"/>
        </w:rPr>
      </w:pPr>
    </w:p>
    <w:p w14:paraId="027894EE" w14:textId="3062F247" w:rsidR="005612B8" w:rsidRPr="005633DD" w:rsidRDefault="005612B8" w:rsidP="005612B8">
      <w:pPr>
        <w:pStyle w:val="ListParagraph"/>
        <w:numPr>
          <w:ilvl w:val="1"/>
          <w:numId w:val="18"/>
        </w:numPr>
        <w:spacing w:after="80" w:line="280" w:lineRule="exact"/>
        <w:ind w:right="141"/>
        <w:jc w:val="both"/>
        <w:rPr>
          <w:rFonts w:ascii="Verdana" w:hAnsi="Verdana" w:cs="Arial"/>
          <w:b/>
          <w:bCs/>
          <w:sz w:val="28"/>
          <w:szCs w:val="28"/>
        </w:rPr>
      </w:pPr>
      <w:r>
        <w:rPr>
          <w:rFonts w:ascii="Verdana" w:hAnsi="Verdana" w:cs="Arial"/>
          <w:b/>
          <w:bCs/>
          <w:sz w:val="28"/>
          <w:szCs w:val="28"/>
        </w:rPr>
        <w:t>Re</w:t>
      </w:r>
      <w:r w:rsidR="003E29C4">
        <w:rPr>
          <w:rFonts w:ascii="Verdana" w:hAnsi="Verdana" w:cs="Arial"/>
          <w:b/>
          <w:bCs/>
          <w:sz w:val="28"/>
          <w:szCs w:val="28"/>
        </w:rPr>
        <w:t>cruitment, selection, training &amp; management</w:t>
      </w:r>
    </w:p>
    <w:p w14:paraId="66F632F1" w14:textId="6C086039" w:rsidR="005612B8" w:rsidRDefault="005612B8" w:rsidP="005612B8">
      <w:pPr>
        <w:spacing w:after="0" w:line="280" w:lineRule="exact"/>
        <w:ind w:left="360" w:right="283"/>
        <w:jc w:val="both"/>
        <w:rPr>
          <w:rFonts w:ascii="Verdana" w:hAnsi="Verdana" w:cs="Arial"/>
          <w:sz w:val="20"/>
          <w:szCs w:val="20"/>
        </w:rPr>
      </w:pPr>
      <w:r>
        <w:rPr>
          <w:rFonts w:ascii="Verdana" w:hAnsi="Verdana" w:cs="Arial"/>
          <w:sz w:val="20"/>
          <w:szCs w:val="20"/>
        </w:rPr>
        <w:t xml:space="preserve">The </w:t>
      </w:r>
      <w:r w:rsidR="00E94570">
        <w:rPr>
          <w:rFonts w:ascii="Verdana" w:hAnsi="Verdana" w:cs="Arial"/>
          <w:sz w:val="20"/>
          <w:szCs w:val="20"/>
        </w:rPr>
        <w:t>Junction recruits, appoints and inducts staff according to organisational policies, best practice, legislative and regulatory requirements. References are checked and documented.</w:t>
      </w:r>
      <w:r w:rsidR="003437C4">
        <w:rPr>
          <w:rFonts w:ascii="Verdana" w:hAnsi="Verdana" w:cs="Arial"/>
          <w:sz w:val="20"/>
          <w:szCs w:val="20"/>
        </w:rPr>
        <w:t xml:space="preserve"> Reasons for selection are documented, and all staff must hold a Disability Worker Screening Card (</w:t>
      </w:r>
      <w:r w:rsidR="00EB5722" w:rsidRPr="00EB5722">
        <w:rPr>
          <w:rFonts w:ascii="Verdana" w:hAnsi="Verdana" w:cs="Arial"/>
          <w:i/>
          <w:iCs/>
          <w:sz w:val="20"/>
          <w:szCs w:val="20"/>
        </w:rPr>
        <w:t>y</w:t>
      </w:r>
      <w:r w:rsidR="003437C4" w:rsidRPr="00EB5722">
        <w:rPr>
          <w:rFonts w:ascii="Verdana" w:hAnsi="Verdana" w:cs="Arial"/>
          <w:i/>
          <w:iCs/>
          <w:sz w:val="20"/>
          <w:szCs w:val="20"/>
        </w:rPr>
        <w:t>ellow card</w:t>
      </w:r>
      <w:r w:rsidR="003437C4">
        <w:rPr>
          <w:rFonts w:ascii="Verdana" w:hAnsi="Verdana" w:cs="Arial"/>
          <w:sz w:val="20"/>
          <w:szCs w:val="20"/>
        </w:rPr>
        <w:t xml:space="preserve">) prior to appointment. All </w:t>
      </w:r>
      <w:r w:rsidR="0076667B">
        <w:rPr>
          <w:rFonts w:ascii="Verdana" w:hAnsi="Verdana" w:cs="Arial"/>
          <w:sz w:val="20"/>
          <w:szCs w:val="20"/>
        </w:rPr>
        <w:t>(paid, unpaid and contractor) staff employed in the NDIS Program</w:t>
      </w:r>
      <w:r w:rsidR="00EB5722">
        <w:rPr>
          <w:rFonts w:ascii="Verdana" w:hAnsi="Verdana" w:cs="Arial"/>
          <w:sz w:val="20"/>
          <w:szCs w:val="20"/>
        </w:rPr>
        <w:t xml:space="preserve"> must hold a Working with Children Check (</w:t>
      </w:r>
      <w:r w:rsidR="00EB5722" w:rsidRPr="00EB5722">
        <w:rPr>
          <w:rFonts w:ascii="Verdana" w:hAnsi="Verdana" w:cs="Arial"/>
          <w:i/>
          <w:iCs/>
          <w:sz w:val="20"/>
          <w:szCs w:val="20"/>
        </w:rPr>
        <w:t>blue card</w:t>
      </w:r>
      <w:r w:rsidR="00EB5722">
        <w:rPr>
          <w:rFonts w:ascii="Verdana" w:hAnsi="Verdana" w:cs="Arial"/>
          <w:sz w:val="20"/>
          <w:szCs w:val="20"/>
        </w:rPr>
        <w:t>) prior to appointment.</w:t>
      </w:r>
    </w:p>
    <w:p w14:paraId="44F549C6" w14:textId="77777777" w:rsidR="00EB5722" w:rsidRDefault="00EB5722" w:rsidP="005612B8">
      <w:pPr>
        <w:spacing w:after="0" w:line="280" w:lineRule="exact"/>
        <w:ind w:left="360" w:right="283"/>
        <w:jc w:val="both"/>
        <w:rPr>
          <w:rFonts w:ascii="Verdana" w:hAnsi="Verdana" w:cs="Arial"/>
          <w:sz w:val="20"/>
          <w:szCs w:val="20"/>
        </w:rPr>
      </w:pPr>
    </w:p>
    <w:p w14:paraId="0339F58C" w14:textId="590A33B7" w:rsidR="00B76510" w:rsidRPr="005633DD" w:rsidRDefault="00B76510" w:rsidP="00E0316A">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Prevention &amp; response to harm</w:t>
      </w:r>
    </w:p>
    <w:p w14:paraId="618DAB5D" w14:textId="671A2858" w:rsidR="00B76510" w:rsidRDefault="00B76510" w:rsidP="00B76510">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w:t>
      </w:r>
      <w:r w:rsidR="006F1B57">
        <w:rPr>
          <w:rFonts w:ascii="Verdana" w:hAnsi="Verdana" w:cs="Arial"/>
          <w:sz w:val="20"/>
          <w:szCs w:val="20"/>
        </w:rPr>
        <w:t xml:space="preserve">has in place policies and procedures for identifying, responding and reporting observations, disclosures or suspicions of harm. These processes </w:t>
      </w:r>
      <w:r w:rsidR="00967C76">
        <w:rPr>
          <w:rFonts w:ascii="Verdana" w:hAnsi="Verdana" w:cs="Arial"/>
          <w:sz w:val="20"/>
          <w:szCs w:val="20"/>
        </w:rPr>
        <w:t xml:space="preserve">support a culture of reporting free from retribution and their implementation respects and safeguards the rights, dignity and needs of children, young people, members, participants and </w:t>
      </w:r>
      <w:r w:rsidR="00E741F4">
        <w:rPr>
          <w:rFonts w:ascii="Verdana" w:hAnsi="Verdana" w:cs="Arial"/>
          <w:sz w:val="20"/>
          <w:szCs w:val="20"/>
        </w:rPr>
        <w:t>other vulnerable persons.</w:t>
      </w:r>
      <w:r w:rsidR="006F1B57">
        <w:rPr>
          <w:rFonts w:ascii="Verdana" w:hAnsi="Verdana" w:cs="Arial"/>
          <w:sz w:val="20"/>
          <w:szCs w:val="20"/>
        </w:rPr>
        <w:t xml:space="preserve"> </w:t>
      </w:r>
    </w:p>
    <w:p w14:paraId="140D22BF" w14:textId="6E582094" w:rsidR="00855FF5" w:rsidRDefault="00855FF5" w:rsidP="00B76510">
      <w:pPr>
        <w:spacing w:after="0" w:line="280" w:lineRule="exact"/>
        <w:ind w:left="360" w:right="283"/>
        <w:jc w:val="both"/>
        <w:rPr>
          <w:rFonts w:ascii="Verdana" w:hAnsi="Verdana" w:cs="Arial"/>
          <w:sz w:val="20"/>
          <w:szCs w:val="20"/>
        </w:rPr>
      </w:pPr>
      <w:r>
        <w:rPr>
          <w:rFonts w:ascii="Verdana" w:hAnsi="Verdana" w:cs="Arial"/>
          <w:sz w:val="20"/>
          <w:szCs w:val="20"/>
        </w:rPr>
        <w:t>Staff who believe a child is at immediate risk of abuse must phone 000.</w:t>
      </w:r>
    </w:p>
    <w:p w14:paraId="0A769B8C" w14:textId="77777777" w:rsidR="00B76510" w:rsidRDefault="00B76510" w:rsidP="005612B8">
      <w:pPr>
        <w:spacing w:after="0" w:line="280" w:lineRule="exact"/>
        <w:ind w:left="360" w:right="283"/>
        <w:jc w:val="both"/>
        <w:rPr>
          <w:rFonts w:ascii="Verdana" w:hAnsi="Verdana" w:cs="Arial"/>
          <w:sz w:val="20"/>
          <w:szCs w:val="20"/>
        </w:rPr>
      </w:pPr>
    </w:p>
    <w:p w14:paraId="681E68B0" w14:textId="77777777" w:rsidR="00443B32" w:rsidRDefault="00443B32" w:rsidP="00E741F4">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Handling disclosures or suspicions of harm</w:t>
      </w:r>
    </w:p>
    <w:p w14:paraId="1128B33C" w14:textId="319762E4" w:rsidR="008C78B3" w:rsidRDefault="00E572A0" w:rsidP="00443B32">
      <w:pPr>
        <w:spacing w:after="0" w:line="280" w:lineRule="exact"/>
        <w:ind w:left="360" w:right="283"/>
        <w:jc w:val="both"/>
        <w:rPr>
          <w:rFonts w:ascii="Verdana" w:hAnsi="Verdana" w:cs="Arial"/>
          <w:sz w:val="20"/>
          <w:szCs w:val="20"/>
        </w:rPr>
      </w:pPr>
      <w:r>
        <w:rPr>
          <w:rFonts w:ascii="Verdana" w:hAnsi="Verdana" w:cs="Arial"/>
          <w:sz w:val="20"/>
          <w:szCs w:val="20"/>
        </w:rPr>
        <w:t xml:space="preserve">A suspicion of </w:t>
      </w:r>
      <w:r w:rsidR="008C78B3">
        <w:rPr>
          <w:rFonts w:ascii="Verdana" w:hAnsi="Verdana" w:cs="Arial"/>
          <w:sz w:val="20"/>
          <w:szCs w:val="20"/>
        </w:rPr>
        <w:t>harm</w:t>
      </w:r>
      <w:r>
        <w:rPr>
          <w:rFonts w:ascii="Verdana" w:hAnsi="Verdana" w:cs="Arial"/>
          <w:sz w:val="20"/>
          <w:szCs w:val="20"/>
        </w:rPr>
        <w:t xml:space="preserve"> is when someone has a reasonable suspicion that a child has suffered, is suffering, or is at an unacceptable risk of suffering </w:t>
      </w:r>
      <w:r w:rsidR="007B799F">
        <w:rPr>
          <w:rFonts w:ascii="Verdana" w:hAnsi="Verdana" w:cs="Arial"/>
          <w:sz w:val="20"/>
          <w:szCs w:val="20"/>
        </w:rPr>
        <w:t xml:space="preserve">significant ham. This includes circumstances which relate to an unborn child who may need protection after they are born. </w:t>
      </w:r>
    </w:p>
    <w:p w14:paraId="39339811" w14:textId="77777777" w:rsidR="001A12A9" w:rsidRDefault="001A12A9" w:rsidP="00443B32">
      <w:pPr>
        <w:spacing w:after="0" w:line="280" w:lineRule="exact"/>
        <w:ind w:left="360" w:right="283"/>
        <w:jc w:val="both"/>
        <w:rPr>
          <w:rFonts w:ascii="Verdana" w:hAnsi="Verdana" w:cs="Arial"/>
          <w:sz w:val="20"/>
          <w:szCs w:val="20"/>
        </w:rPr>
      </w:pPr>
    </w:p>
    <w:p w14:paraId="1EEBCF00" w14:textId="105AC5C4" w:rsidR="001A12A9" w:rsidRDefault="001A12A9" w:rsidP="00443B32">
      <w:pPr>
        <w:spacing w:after="0" w:line="280" w:lineRule="exact"/>
        <w:ind w:left="360" w:right="283"/>
        <w:jc w:val="both"/>
        <w:rPr>
          <w:rFonts w:ascii="Verdana" w:hAnsi="Verdana" w:cs="Arial"/>
          <w:sz w:val="20"/>
          <w:szCs w:val="20"/>
        </w:rPr>
      </w:pPr>
      <w:r>
        <w:rPr>
          <w:rFonts w:ascii="Verdana" w:hAnsi="Verdana" w:cs="Arial"/>
          <w:sz w:val="20"/>
          <w:szCs w:val="20"/>
        </w:rPr>
        <w:t xml:space="preserve">Staff, </w:t>
      </w:r>
      <w:r w:rsidR="009D555F">
        <w:rPr>
          <w:rFonts w:ascii="Verdana" w:hAnsi="Verdana" w:cs="Arial"/>
          <w:sz w:val="20"/>
          <w:szCs w:val="20"/>
        </w:rPr>
        <w:t>contractors,</w:t>
      </w:r>
      <w:r>
        <w:rPr>
          <w:rFonts w:ascii="Verdana" w:hAnsi="Verdana" w:cs="Arial"/>
          <w:sz w:val="20"/>
          <w:szCs w:val="20"/>
        </w:rPr>
        <w:t xml:space="preserve"> and volunteers must document how they receive</w:t>
      </w:r>
      <w:r w:rsidR="00BD021B">
        <w:rPr>
          <w:rFonts w:ascii="Verdana" w:hAnsi="Verdana" w:cs="Arial"/>
          <w:sz w:val="20"/>
          <w:szCs w:val="20"/>
        </w:rPr>
        <w:t xml:space="preserve"> and manage</w:t>
      </w:r>
      <w:r>
        <w:rPr>
          <w:rFonts w:ascii="Verdana" w:hAnsi="Verdana" w:cs="Arial"/>
          <w:sz w:val="20"/>
          <w:szCs w:val="20"/>
        </w:rPr>
        <w:t xml:space="preserve"> a disclosure of harm from a child or young perso</w:t>
      </w:r>
      <w:r w:rsidR="00BD021B">
        <w:rPr>
          <w:rFonts w:ascii="Verdana" w:hAnsi="Verdana" w:cs="Arial"/>
          <w:sz w:val="20"/>
          <w:szCs w:val="20"/>
        </w:rPr>
        <w:t xml:space="preserve">n. </w:t>
      </w:r>
      <w:r w:rsidR="008848CA">
        <w:rPr>
          <w:rFonts w:ascii="Verdana" w:hAnsi="Verdana" w:cs="Arial"/>
          <w:sz w:val="20"/>
          <w:szCs w:val="20"/>
        </w:rPr>
        <w:t xml:space="preserve">Organisational policies for reporting harm are to be </w:t>
      </w:r>
      <w:proofErr w:type="gramStart"/>
      <w:r w:rsidR="008848CA">
        <w:rPr>
          <w:rFonts w:ascii="Verdana" w:hAnsi="Verdana" w:cs="Arial"/>
          <w:sz w:val="20"/>
          <w:szCs w:val="20"/>
        </w:rPr>
        <w:t xml:space="preserve">followed </w:t>
      </w:r>
      <w:r w:rsidR="004F24EE">
        <w:rPr>
          <w:rFonts w:ascii="Verdana" w:hAnsi="Verdana" w:cs="Arial"/>
          <w:sz w:val="20"/>
          <w:szCs w:val="20"/>
        </w:rPr>
        <w:t>at all times</w:t>
      </w:r>
      <w:proofErr w:type="gramEnd"/>
      <w:r w:rsidR="00647FF0">
        <w:rPr>
          <w:rFonts w:ascii="Verdana" w:hAnsi="Verdana" w:cs="Arial"/>
          <w:sz w:val="20"/>
          <w:szCs w:val="20"/>
        </w:rPr>
        <w:t>, with consideration given to reporting concerns to the Queensland Police and/or Child Safety where children and young people are involved.</w:t>
      </w:r>
    </w:p>
    <w:p w14:paraId="3CB34318" w14:textId="77777777" w:rsidR="008C78B3" w:rsidRDefault="008C78B3" w:rsidP="00443B32">
      <w:pPr>
        <w:spacing w:after="0" w:line="280" w:lineRule="exact"/>
        <w:ind w:left="360" w:right="283"/>
        <w:jc w:val="both"/>
        <w:rPr>
          <w:rFonts w:ascii="Verdana" w:hAnsi="Verdana" w:cs="Arial"/>
          <w:sz w:val="20"/>
          <w:szCs w:val="20"/>
        </w:rPr>
      </w:pPr>
    </w:p>
    <w:p w14:paraId="31F80299" w14:textId="0D4A3A80" w:rsidR="001B1DB1" w:rsidRDefault="00443B32" w:rsidP="00443B32">
      <w:pPr>
        <w:spacing w:after="0" w:line="280" w:lineRule="exact"/>
        <w:ind w:left="360" w:right="283"/>
        <w:jc w:val="both"/>
        <w:rPr>
          <w:rFonts w:ascii="Verdana" w:hAnsi="Verdana" w:cs="Arial"/>
          <w:sz w:val="20"/>
          <w:szCs w:val="20"/>
        </w:rPr>
      </w:pPr>
      <w:r>
        <w:rPr>
          <w:rFonts w:ascii="Verdana" w:hAnsi="Verdana" w:cs="Arial"/>
          <w:sz w:val="20"/>
          <w:szCs w:val="20"/>
        </w:rPr>
        <w:t xml:space="preserve">Please refer to </w:t>
      </w:r>
      <w:r w:rsidR="008C78B3">
        <w:rPr>
          <w:rFonts w:ascii="Verdana" w:hAnsi="Verdana" w:cs="Arial"/>
          <w:sz w:val="20"/>
          <w:szCs w:val="20"/>
        </w:rPr>
        <w:t xml:space="preserve">the below </w:t>
      </w:r>
      <w:r w:rsidR="00452EB1">
        <w:rPr>
          <w:rFonts w:ascii="Verdana" w:hAnsi="Verdana" w:cs="Arial"/>
          <w:sz w:val="20"/>
          <w:szCs w:val="20"/>
        </w:rPr>
        <w:t xml:space="preserve">The Junction Clubhouse </w:t>
      </w:r>
      <w:r w:rsidR="001B1DB1">
        <w:rPr>
          <w:rFonts w:ascii="Verdana" w:hAnsi="Verdana" w:cs="Arial"/>
          <w:sz w:val="20"/>
          <w:szCs w:val="20"/>
        </w:rPr>
        <w:t>policies</w:t>
      </w:r>
      <w:r w:rsidR="008C78B3">
        <w:rPr>
          <w:rFonts w:ascii="Verdana" w:hAnsi="Verdana" w:cs="Arial"/>
          <w:sz w:val="20"/>
          <w:szCs w:val="20"/>
        </w:rPr>
        <w:t xml:space="preserve"> for further information on handling disclosures or suspicions of harm</w:t>
      </w:r>
      <w:r w:rsidR="001B1DB1">
        <w:rPr>
          <w:rFonts w:ascii="Verdana" w:hAnsi="Verdana" w:cs="Arial"/>
          <w:sz w:val="20"/>
          <w:szCs w:val="20"/>
        </w:rPr>
        <w:t>:</w:t>
      </w:r>
      <w:r w:rsidR="003B056A">
        <w:rPr>
          <w:rFonts w:ascii="Verdana" w:hAnsi="Verdana" w:cs="Arial"/>
          <w:sz w:val="20"/>
          <w:szCs w:val="20"/>
        </w:rPr>
        <w:t xml:space="preserve"> </w:t>
      </w:r>
    </w:p>
    <w:p w14:paraId="68E23B92" w14:textId="2199F43B" w:rsidR="00443B32" w:rsidRDefault="003B056A" w:rsidP="00443B32">
      <w:pPr>
        <w:spacing w:after="0" w:line="280" w:lineRule="exact"/>
        <w:ind w:left="360" w:right="283"/>
        <w:jc w:val="both"/>
        <w:rPr>
          <w:rFonts w:ascii="Verdana" w:hAnsi="Verdana" w:cs="Arial"/>
          <w:sz w:val="20"/>
          <w:szCs w:val="20"/>
        </w:rPr>
      </w:pPr>
      <w:r>
        <w:rPr>
          <w:rFonts w:ascii="Verdana" w:hAnsi="Verdana" w:cs="Arial"/>
          <w:sz w:val="20"/>
          <w:szCs w:val="20"/>
        </w:rPr>
        <w:t>JQS.P4.3 Prevent</w:t>
      </w:r>
      <w:r w:rsidR="003A1D67">
        <w:rPr>
          <w:rFonts w:ascii="Verdana" w:hAnsi="Verdana" w:cs="Arial"/>
          <w:sz w:val="20"/>
          <w:szCs w:val="20"/>
        </w:rPr>
        <w:t>ing</w:t>
      </w:r>
      <w:r>
        <w:rPr>
          <w:rFonts w:ascii="Verdana" w:hAnsi="Verdana" w:cs="Arial"/>
          <w:sz w:val="20"/>
          <w:szCs w:val="20"/>
        </w:rPr>
        <w:t xml:space="preserve"> and Respond</w:t>
      </w:r>
      <w:r w:rsidR="003A1D67">
        <w:rPr>
          <w:rFonts w:ascii="Verdana" w:hAnsi="Verdana" w:cs="Arial"/>
          <w:sz w:val="20"/>
          <w:szCs w:val="20"/>
        </w:rPr>
        <w:t>ing</w:t>
      </w:r>
      <w:r>
        <w:rPr>
          <w:rFonts w:ascii="Verdana" w:hAnsi="Verdana" w:cs="Arial"/>
          <w:sz w:val="20"/>
          <w:szCs w:val="20"/>
        </w:rPr>
        <w:t xml:space="preserve"> to Harm, Abuse, Neglect and Exploitation</w:t>
      </w:r>
    </w:p>
    <w:p w14:paraId="3C5DE87D" w14:textId="489FEB9B" w:rsidR="000A032A" w:rsidRPr="00443B32" w:rsidRDefault="000A032A" w:rsidP="00443B32">
      <w:pPr>
        <w:spacing w:after="0" w:line="280" w:lineRule="exact"/>
        <w:ind w:left="360" w:right="283"/>
        <w:jc w:val="both"/>
        <w:rPr>
          <w:rFonts w:ascii="Verdana" w:hAnsi="Verdana" w:cs="Arial"/>
          <w:sz w:val="20"/>
          <w:szCs w:val="20"/>
        </w:rPr>
      </w:pPr>
      <w:r>
        <w:rPr>
          <w:rFonts w:ascii="Verdana" w:hAnsi="Verdana" w:cs="Arial"/>
          <w:sz w:val="20"/>
          <w:szCs w:val="20"/>
        </w:rPr>
        <w:t>JQS.P1.17 Incident Management</w:t>
      </w:r>
    </w:p>
    <w:p w14:paraId="67D6662E" w14:textId="77777777" w:rsidR="00443B32" w:rsidRDefault="00443B32" w:rsidP="00443B32">
      <w:pPr>
        <w:pStyle w:val="ListParagraph"/>
        <w:spacing w:after="80" w:line="280" w:lineRule="exact"/>
        <w:ind w:left="567" w:right="141"/>
        <w:jc w:val="both"/>
        <w:rPr>
          <w:rFonts w:ascii="Verdana" w:hAnsi="Verdana" w:cs="Arial"/>
          <w:b/>
          <w:bCs/>
          <w:sz w:val="28"/>
          <w:szCs w:val="28"/>
        </w:rPr>
      </w:pPr>
    </w:p>
    <w:p w14:paraId="32C2C549" w14:textId="71731AC2" w:rsidR="00E741F4" w:rsidRPr="00CD332A" w:rsidRDefault="00E741F4" w:rsidP="00E741F4">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Management of Breaches of the Strategy</w:t>
      </w:r>
    </w:p>
    <w:p w14:paraId="357D9C89" w14:textId="77777777" w:rsidR="006C0757" w:rsidRDefault="001816DB" w:rsidP="003E53B1">
      <w:pPr>
        <w:spacing w:after="0" w:line="280" w:lineRule="exact"/>
        <w:ind w:left="360" w:right="283"/>
        <w:jc w:val="both"/>
        <w:rPr>
          <w:rFonts w:ascii="Verdana" w:hAnsi="Verdana" w:cs="Arial"/>
          <w:sz w:val="20"/>
          <w:szCs w:val="20"/>
        </w:rPr>
      </w:pPr>
      <w:r>
        <w:rPr>
          <w:rFonts w:ascii="Verdana" w:hAnsi="Verdana" w:cs="Arial"/>
          <w:sz w:val="20"/>
          <w:szCs w:val="20"/>
        </w:rPr>
        <w:t>All paid and unpaid staff, contractors and Directors of The Junction Clubhouse must comply with all aspects of this policy. Any action or inaction that fails to comply with any part of this policy</w:t>
      </w:r>
      <w:r w:rsidR="004E4613">
        <w:rPr>
          <w:rFonts w:ascii="Verdana" w:hAnsi="Verdana" w:cs="Arial"/>
          <w:sz w:val="20"/>
          <w:szCs w:val="20"/>
        </w:rPr>
        <w:t>, and/or that results or could result in harm to a child or young person, will be considered</w:t>
      </w:r>
      <w:r w:rsidR="00327E39">
        <w:rPr>
          <w:rFonts w:ascii="Verdana" w:hAnsi="Verdana" w:cs="Arial"/>
          <w:sz w:val="20"/>
          <w:szCs w:val="20"/>
        </w:rPr>
        <w:t xml:space="preserve"> a breach of this policy.</w:t>
      </w:r>
      <w:r w:rsidR="00DA4D51">
        <w:rPr>
          <w:rFonts w:ascii="Verdana" w:hAnsi="Verdana" w:cs="Arial"/>
          <w:sz w:val="20"/>
          <w:szCs w:val="20"/>
        </w:rPr>
        <w:t xml:space="preserve"> </w:t>
      </w:r>
    </w:p>
    <w:p w14:paraId="79826792" w14:textId="7DA05707" w:rsidR="004E4613" w:rsidRDefault="00DA4D51" w:rsidP="003E53B1">
      <w:pPr>
        <w:spacing w:after="0" w:line="280" w:lineRule="exact"/>
        <w:ind w:left="360" w:right="283"/>
        <w:jc w:val="both"/>
        <w:rPr>
          <w:rFonts w:ascii="Verdana" w:hAnsi="Verdana" w:cs="Arial"/>
          <w:sz w:val="20"/>
          <w:szCs w:val="20"/>
        </w:rPr>
      </w:pPr>
      <w:r>
        <w:rPr>
          <w:rFonts w:ascii="Verdana" w:hAnsi="Verdana" w:cs="Arial"/>
          <w:sz w:val="20"/>
          <w:szCs w:val="20"/>
        </w:rPr>
        <w:t>Breaches will be documented, reported, investigated, and managed according to Incident Management procedures.</w:t>
      </w:r>
      <w:r w:rsidR="006C0757">
        <w:rPr>
          <w:rFonts w:ascii="Verdana" w:hAnsi="Verdana" w:cs="Arial"/>
          <w:sz w:val="20"/>
          <w:szCs w:val="20"/>
        </w:rPr>
        <w:t xml:space="preserve"> Staff found to have breached the policy will be subject to disciplinary action</w:t>
      </w:r>
      <w:r w:rsidR="00140E0F">
        <w:rPr>
          <w:rFonts w:ascii="Verdana" w:hAnsi="Verdana" w:cs="Arial"/>
          <w:sz w:val="20"/>
          <w:szCs w:val="20"/>
        </w:rPr>
        <w:t>.</w:t>
      </w:r>
    </w:p>
    <w:p w14:paraId="20BECE48" w14:textId="77777777" w:rsidR="00E0316A" w:rsidRDefault="00E0316A" w:rsidP="003E53B1">
      <w:pPr>
        <w:spacing w:after="0" w:line="280" w:lineRule="exact"/>
        <w:ind w:left="360" w:right="283"/>
        <w:jc w:val="both"/>
        <w:rPr>
          <w:rFonts w:ascii="Verdana" w:hAnsi="Verdana" w:cs="Arial"/>
          <w:sz w:val="20"/>
          <w:szCs w:val="20"/>
        </w:rPr>
      </w:pPr>
    </w:p>
    <w:p w14:paraId="025F5355" w14:textId="5F66F543" w:rsidR="00E0316A" w:rsidRPr="00CD332A" w:rsidRDefault="00E0316A" w:rsidP="00E0316A">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 xml:space="preserve">Risk </w:t>
      </w:r>
      <w:r>
        <w:rPr>
          <w:rFonts w:ascii="Verdana" w:hAnsi="Verdana" w:cs="Arial"/>
          <w:b/>
          <w:bCs/>
          <w:sz w:val="28"/>
          <w:szCs w:val="28"/>
        </w:rPr>
        <w:t xml:space="preserve">Management </w:t>
      </w:r>
      <w:r>
        <w:rPr>
          <w:rFonts w:ascii="Verdana" w:hAnsi="Verdana" w:cs="Arial"/>
          <w:b/>
          <w:bCs/>
          <w:sz w:val="28"/>
          <w:szCs w:val="28"/>
        </w:rPr>
        <w:t>Planning for high-risk activities</w:t>
      </w:r>
    </w:p>
    <w:p w14:paraId="621AC9C1" w14:textId="3DDA8B46" w:rsidR="009A2D2A" w:rsidRDefault="00E0316A" w:rsidP="00E0316A">
      <w:pPr>
        <w:spacing w:after="0" w:line="280" w:lineRule="exact"/>
        <w:ind w:left="360" w:right="283"/>
        <w:jc w:val="both"/>
        <w:rPr>
          <w:rFonts w:ascii="Verdana" w:hAnsi="Verdana" w:cs="Arial"/>
          <w:sz w:val="20"/>
          <w:szCs w:val="20"/>
        </w:rPr>
        <w:sectPr w:rsidR="009A2D2A" w:rsidSect="00EA3269">
          <w:headerReference w:type="default" r:id="rId15"/>
          <w:footerReference w:type="default" r:id="rId16"/>
          <w:headerReference w:type="first" r:id="rId17"/>
          <w:footerReference w:type="first" r:id="rId18"/>
          <w:pgSz w:w="11906" w:h="16838"/>
          <w:pgMar w:top="717" w:right="991" w:bottom="426" w:left="993" w:header="570" w:footer="468" w:gutter="0"/>
          <w:cols w:space="708"/>
          <w:titlePg/>
          <w:docGrid w:linePitch="360"/>
        </w:sectPr>
      </w:pPr>
      <w:r>
        <w:rPr>
          <w:rFonts w:ascii="Verdana" w:hAnsi="Verdana" w:cs="Arial"/>
          <w:sz w:val="20"/>
          <w:szCs w:val="20"/>
        </w:rPr>
        <w:t xml:space="preserve">The Junction Clubhouse </w:t>
      </w:r>
      <w:r w:rsidR="00FE7B26">
        <w:rPr>
          <w:rFonts w:ascii="Verdana" w:hAnsi="Verdana" w:cs="Arial"/>
          <w:sz w:val="20"/>
          <w:szCs w:val="20"/>
        </w:rPr>
        <w:t xml:space="preserve">recognises that some activities and circumstances pose a higher risk to the safety of children and young people than others. As a company focused on the recovery of adult members in the community, risks to children and young people </w:t>
      </w:r>
      <w:r w:rsidR="009A2D2A">
        <w:rPr>
          <w:rFonts w:ascii="Verdana" w:hAnsi="Verdana" w:cs="Arial"/>
          <w:sz w:val="20"/>
          <w:szCs w:val="20"/>
        </w:rPr>
        <w:t>related to The Junction Clubhouse are</w:t>
      </w:r>
      <w:r w:rsidR="00E360B9">
        <w:rPr>
          <w:rFonts w:ascii="Verdana" w:hAnsi="Verdana" w:cs="Arial"/>
          <w:sz w:val="20"/>
          <w:szCs w:val="20"/>
        </w:rPr>
        <w:t xml:space="preserve"> limited</w:t>
      </w:r>
      <w:r w:rsidR="005F1811">
        <w:rPr>
          <w:rFonts w:ascii="Verdana" w:hAnsi="Verdana" w:cs="Arial"/>
          <w:sz w:val="20"/>
          <w:szCs w:val="20"/>
        </w:rPr>
        <w:t xml:space="preserve"> and unlikely. The Board oversees the care and diligence employed to manage risk to children during all activities</w:t>
      </w:r>
      <w:r w:rsidR="00C1373C">
        <w:rPr>
          <w:rFonts w:ascii="Verdana" w:hAnsi="Verdana" w:cs="Arial"/>
          <w:sz w:val="20"/>
          <w:szCs w:val="20"/>
        </w:rPr>
        <w:t xml:space="preserve">, and staff, volunteers, visitors, and contractors must </w:t>
      </w:r>
      <w:r w:rsidR="00086C2A">
        <w:rPr>
          <w:rFonts w:ascii="Verdana" w:hAnsi="Verdana" w:cs="Arial"/>
          <w:sz w:val="20"/>
          <w:szCs w:val="20"/>
        </w:rPr>
        <w:t>always</w:t>
      </w:r>
      <w:r w:rsidR="00C1373C">
        <w:rPr>
          <w:rFonts w:ascii="Verdana" w:hAnsi="Verdana" w:cs="Arial"/>
          <w:sz w:val="20"/>
          <w:szCs w:val="20"/>
        </w:rPr>
        <w:t xml:space="preserve"> adhere to </w:t>
      </w:r>
      <w:r w:rsidR="00E87395">
        <w:rPr>
          <w:rFonts w:ascii="Verdana" w:hAnsi="Verdana" w:cs="Arial"/>
          <w:sz w:val="20"/>
          <w:szCs w:val="20"/>
        </w:rPr>
        <w:t>risk identification, planning, and procedures to appropriatel</w:t>
      </w:r>
      <w:r w:rsidR="00077DAE">
        <w:rPr>
          <w:rFonts w:ascii="Verdana" w:hAnsi="Verdana" w:cs="Arial"/>
          <w:sz w:val="20"/>
          <w:szCs w:val="20"/>
        </w:rPr>
        <w:t>y manage risk</w:t>
      </w:r>
      <w:r w:rsidR="0055617F">
        <w:rPr>
          <w:rFonts w:ascii="Verdana" w:hAnsi="Verdana" w:cs="Arial"/>
          <w:sz w:val="20"/>
          <w:szCs w:val="20"/>
        </w:rPr>
        <w:t xml:space="preserve"> of all type</w:t>
      </w:r>
      <w:r w:rsidR="002914F6">
        <w:rPr>
          <w:rFonts w:ascii="Verdana" w:hAnsi="Verdana" w:cs="Arial"/>
          <w:sz w:val="20"/>
          <w:szCs w:val="20"/>
        </w:rPr>
        <w:t>s and severity</w:t>
      </w:r>
      <w:r w:rsidR="00086C2A">
        <w:rPr>
          <w:rFonts w:ascii="Verdana" w:hAnsi="Verdana" w:cs="Arial"/>
          <w:sz w:val="20"/>
          <w:szCs w:val="20"/>
        </w:rPr>
        <w:t xml:space="preserve">. Where the development of a </w:t>
      </w:r>
      <w:r w:rsidR="00B27593">
        <w:rPr>
          <w:rFonts w:ascii="Verdana" w:hAnsi="Verdana" w:cs="Arial"/>
          <w:sz w:val="20"/>
          <w:szCs w:val="20"/>
        </w:rPr>
        <w:t>high-risk</w:t>
      </w:r>
      <w:r w:rsidR="00086C2A">
        <w:rPr>
          <w:rFonts w:ascii="Verdana" w:hAnsi="Verdana" w:cs="Arial"/>
          <w:sz w:val="20"/>
          <w:szCs w:val="20"/>
        </w:rPr>
        <w:t xml:space="preserve"> activity</w:t>
      </w:r>
      <w:r w:rsidR="00164422">
        <w:rPr>
          <w:rFonts w:ascii="Verdana" w:hAnsi="Verdana" w:cs="Arial"/>
          <w:sz w:val="20"/>
          <w:szCs w:val="20"/>
        </w:rPr>
        <w:t xml:space="preserve"> management plan is indicated, the </w:t>
      </w:r>
      <w:r w:rsidR="00B27593">
        <w:rPr>
          <w:rFonts w:ascii="Verdana" w:hAnsi="Verdana" w:cs="Arial"/>
          <w:sz w:val="20"/>
          <w:szCs w:val="20"/>
        </w:rPr>
        <w:t>JQS.P1.10 Risk Management Policy will be followed</w:t>
      </w:r>
      <w:r w:rsidR="002914F6">
        <w:rPr>
          <w:rFonts w:ascii="Verdana" w:hAnsi="Verdana" w:cs="Arial"/>
          <w:sz w:val="20"/>
          <w:szCs w:val="20"/>
        </w:rPr>
        <w:t>.</w:t>
      </w:r>
    </w:p>
    <w:p w14:paraId="7E062F39" w14:textId="77777777" w:rsidR="009A2D2A" w:rsidRDefault="009A2D2A" w:rsidP="00E0316A">
      <w:pPr>
        <w:spacing w:after="0" w:line="280" w:lineRule="exact"/>
        <w:ind w:left="360" w:right="283"/>
        <w:jc w:val="both"/>
        <w:rPr>
          <w:rFonts w:ascii="Verdana" w:hAnsi="Verdana" w:cs="Arial"/>
          <w:sz w:val="20"/>
          <w:szCs w:val="20"/>
        </w:rPr>
      </w:pPr>
    </w:p>
    <w:p w14:paraId="62F35A77" w14:textId="774C2E3C" w:rsidR="002914F6" w:rsidRPr="00CD332A" w:rsidRDefault="00F9668C" w:rsidP="002914F6">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Compliance with the Blue Card system</w:t>
      </w:r>
    </w:p>
    <w:p w14:paraId="34FDA0A8" w14:textId="4125D781" w:rsidR="006B6064" w:rsidRDefault="002914F6" w:rsidP="00F9668C">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Clubhouse </w:t>
      </w:r>
      <w:r w:rsidR="00B65B29">
        <w:rPr>
          <w:rFonts w:ascii="Verdana" w:hAnsi="Verdana" w:cs="Arial"/>
          <w:sz w:val="20"/>
          <w:szCs w:val="20"/>
        </w:rPr>
        <w:t>complies with conditions of the Blue Card system.</w:t>
      </w:r>
    </w:p>
    <w:p w14:paraId="53830AD6" w14:textId="549F0557" w:rsidR="000A38B0" w:rsidRDefault="006B6064" w:rsidP="00F9668C">
      <w:pPr>
        <w:spacing w:after="0" w:line="280" w:lineRule="exact"/>
        <w:ind w:left="360" w:right="283"/>
        <w:jc w:val="both"/>
        <w:rPr>
          <w:rFonts w:ascii="Verdana" w:hAnsi="Verdana" w:cs="Arial"/>
          <w:sz w:val="20"/>
          <w:szCs w:val="20"/>
        </w:rPr>
      </w:pPr>
      <w:r>
        <w:rPr>
          <w:rFonts w:ascii="Verdana" w:hAnsi="Verdana" w:cs="Arial"/>
          <w:sz w:val="20"/>
          <w:szCs w:val="20"/>
        </w:rPr>
        <w:t>Organisational policy specifies that a</w:t>
      </w:r>
      <w:r w:rsidR="00B65B29">
        <w:rPr>
          <w:rFonts w:ascii="Verdana" w:hAnsi="Verdana" w:cs="Arial"/>
          <w:sz w:val="20"/>
          <w:szCs w:val="20"/>
        </w:rPr>
        <w:t xml:space="preserve">ll </w:t>
      </w:r>
      <w:r>
        <w:rPr>
          <w:rFonts w:ascii="Verdana" w:hAnsi="Verdana" w:cs="Arial"/>
          <w:sz w:val="20"/>
          <w:szCs w:val="20"/>
        </w:rPr>
        <w:t xml:space="preserve">NDIS Program </w:t>
      </w:r>
      <w:r w:rsidR="00B65B29">
        <w:rPr>
          <w:rFonts w:ascii="Verdana" w:hAnsi="Verdana" w:cs="Arial"/>
          <w:sz w:val="20"/>
          <w:szCs w:val="20"/>
        </w:rPr>
        <w:t xml:space="preserve">staff, </w:t>
      </w:r>
      <w:proofErr w:type="gramStart"/>
      <w:r w:rsidR="00B65B29">
        <w:rPr>
          <w:rFonts w:ascii="Verdana" w:hAnsi="Verdana" w:cs="Arial"/>
          <w:sz w:val="20"/>
          <w:szCs w:val="20"/>
        </w:rPr>
        <w:t>volunteers</w:t>
      </w:r>
      <w:proofErr w:type="gramEnd"/>
      <w:r w:rsidR="00B65B29">
        <w:rPr>
          <w:rFonts w:ascii="Verdana" w:hAnsi="Verdana" w:cs="Arial"/>
          <w:sz w:val="20"/>
          <w:szCs w:val="20"/>
        </w:rPr>
        <w:t xml:space="preserve"> and Directors </w:t>
      </w:r>
      <w:r>
        <w:rPr>
          <w:rFonts w:ascii="Verdana" w:hAnsi="Verdana" w:cs="Arial"/>
          <w:sz w:val="20"/>
          <w:szCs w:val="20"/>
        </w:rPr>
        <w:t>are required to hold and maintain a valid Blue Card prior to appointment to The Junction Clubhouse Cairns Ltd.</w:t>
      </w:r>
    </w:p>
    <w:p w14:paraId="0FFA95FD" w14:textId="77777777" w:rsidR="00C323BB" w:rsidRDefault="00C323BB" w:rsidP="00F9668C">
      <w:pPr>
        <w:spacing w:after="0" w:line="280" w:lineRule="exact"/>
        <w:ind w:left="360" w:right="283"/>
        <w:jc w:val="both"/>
        <w:rPr>
          <w:rFonts w:ascii="Verdana" w:hAnsi="Verdana" w:cs="Arial"/>
          <w:sz w:val="20"/>
          <w:szCs w:val="20"/>
        </w:rPr>
      </w:pPr>
    </w:p>
    <w:p w14:paraId="5F6B82FD" w14:textId="0853AB9B" w:rsidR="00C323BB" w:rsidRPr="00CD332A" w:rsidRDefault="00C323BB" w:rsidP="00C323BB">
      <w:pPr>
        <w:pStyle w:val="ListParagraph"/>
        <w:numPr>
          <w:ilvl w:val="0"/>
          <w:numId w:val="18"/>
        </w:numPr>
        <w:spacing w:after="80" w:line="280" w:lineRule="exact"/>
        <w:ind w:left="567" w:right="141"/>
        <w:jc w:val="both"/>
        <w:rPr>
          <w:rFonts w:ascii="Verdana" w:hAnsi="Verdana" w:cs="Arial"/>
          <w:b/>
          <w:bCs/>
          <w:sz w:val="28"/>
          <w:szCs w:val="28"/>
        </w:rPr>
      </w:pPr>
      <w:r>
        <w:rPr>
          <w:rFonts w:ascii="Verdana" w:hAnsi="Verdana" w:cs="Arial"/>
          <w:b/>
          <w:bCs/>
          <w:sz w:val="28"/>
          <w:szCs w:val="28"/>
        </w:rPr>
        <w:t>Com</w:t>
      </w:r>
      <w:r>
        <w:rPr>
          <w:rFonts w:ascii="Verdana" w:hAnsi="Verdana" w:cs="Arial"/>
          <w:b/>
          <w:bCs/>
          <w:sz w:val="28"/>
          <w:szCs w:val="28"/>
        </w:rPr>
        <w:t>munication and Support</w:t>
      </w:r>
    </w:p>
    <w:p w14:paraId="3500167D" w14:textId="435CA54D" w:rsidR="00C323BB" w:rsidRDefault="00C323BB" w:rsidP="00C323BB">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Clubhouse </w:t>
      </w:r>
      <w:r>
        <w:rPr>
          <w:rFonts w:ascii="Verdana" w:hAnsi="Verdana" w:cs="Arial"/>
          <w:sz w:val="20"/>
          <w:szCs w:val="20"/>
        </w:rPr>
        <w:t>has strategies for communication of risk management and support. These strategies include:</w:t>
      </w:r>
    </w:p>
    <w:p w14:paraId="76038456" w14:textId="2D088544" w:rsidR="00C323BB" w:rsidRDefault="00C323BB" w:rsidP="00C323BB">
      <w:pPr>
        <w:pStyle w:val="ListParagraph"/>
        <w:numPr>
          <w:ilvl w:val="0"/>
          <w:numId w:val="21"/>
        </w:numPr>
        <w:spacing w:after="0" w:line="280" w:lineRule="exact"/>
        <w:ind w:left="851" w:right="283"/>
        <w:jc w:val="both"/>
        <w:rPr>
          <w:rFonts w:ascii="Verdana" w:hAnsi="Verdana" w:cs="Arial"/>
          <w:sz w:val="20"/>
          <w:szCs w:val="20"/>
        </w:rPr>
      </w:pPr>
      <w:r>
        <w:rPr>
          <w:rFonts w:ascii="Verdana" w:hAnsi="Verdana" w:cs="Arial"/>
          <w:sz w:val="20"/>
          <w:szCs w:val="20"/>
        </w:rPr>
        <w:t>Written information for participants, staff, visitors, volunteers</w:t>
      </w:r>
      <w:r w:rsidR="00D90CA7">
        <w:rPr>
          <w:rFonts w:ascii="Verdana" w:hAnsi="Verdana" w:cs="Arial"/>
          <w:sz w:val="20"/>
          <w:szCs w:val="20"/>
        </w:rPr>
        <w:t>,</w:t>
      </w:r>
      <w:r>
        <w:rPr>
          <w:rFonts w:ascii="Verdana" w:hAnsi="Verdana" w:cs="Arial"/>
          <w:sz w:val="20"/>
          <w:szCs w:val="20"/>
        </w:rPr>
        <w:t xml:space="preserve"> and contractors </w:t>
      </w:r>
      <w:r w:rsidR="005E1EA6">
        <w:rPr>
          <w:rFonts w:ascii="Verdana" w:hAnsi="Verdana" w:cs="Arial"/>
          <w:sz w:val="20"/>
          <w:szCs w:val="20"/>
        </w:rPr>
        <w:t>which includes details of this Policy and where it can be accessed, and</w:t>
      </w:r>
    </w:p>
    <w:p w14:paraId="71ABE71F" w14:textId="593F00DB" w:rsidR="005E1EA6" w:rsidRDefault="005E1EA6" w:rsidP="00C323BB">
      <w:pPr>
        <w:pStyle w:val="ListParagraph"/>
        <w:numPr>
          <w:ilvl w:val="0"/>
          <w:numId w:val="21"/>
        </w:numPr>
        <w:spacing w:after="0" w:line="280" w:lineRule="exact"/>
        <w:ind w:left="851" w:right="283"/>
        <w:jc w:val="both"/>
        <w:rPr>
          <w:rFonts w:ascii="Verdana" w:hAnsi="Verdana" w:cs="Arial"/>
          <w:sz w:val="20"/>
          <w:szCs w:val="20"/>
        </w:rPr>
      </w:pPr>
      <w:r>
        <w:rPr>
          <w:rFonts w:ascii="Verdana" w:hAnsi="Verdana" w:cs="Arial"/>
          <w:sz w:val="20"/>
          <w:szCs w:val="20"/>
        </w:rPr>
        <w:t>Training materials for staff, contractors and volunteers which help identify risk of harm and how to handle disclosures or susp</w:t>
      </w:r>
      <w:r w:rsidR="00264152">
        <w:rPr>
          <w:rFonts w:ascii="Verdana" w:hAnsi="Verdana" w:cs="Arial"/>
          <w:sz w:val="20"/>
          <w:szCs w:val="20"/>
        </w:rPr>
        <w:t>icions of harm</w:t>
      </w:r>
    </w:p>
    <w:p w14:paraId="09BACFF6" w14:textId="77777777" w:rsidR="005C3FDC" w:rsidRDefault="005C3FDC" w:rsidP="005C3FDC">
      <w:pPr>
        <w:spacing w:after="0" w:line="280" w:lineRule="exact"/>
        <w:ind w:left="360" w:right="283"/>
        <w:jc w:val="both"/>
        <w:rPr>
          <w:rFonts w:ascii="Verdana" w:hAnsi="Verdana" w:cs="Arial"/>
          <w:sz w:val="20"/>
          <w:szCs w:val="20"/>
        </w:rPr>
      </w:pPr>
    </w:p>
    <w:p w14:paraId="16AFBE87" w14:textId="0D0A1886" w:rsidR="005C3FDC" w:rsidRDefault="005C3FDC" w:rsidP="005C3FDC">
      <w:pPr>
        <w:spacing w:after="0" w:line="280" w:lineRule="exact"/>
        <w:ind w:left="360" w:right="283"/>
        <w:jc w:val="both"/>
        <w:rPr>
          <w:rFonts w:ascii="Verdana" w:hAnsi="Verdana" w:cs="Arial"/>
          <w:sz w:val="20"/>
          <w:szCs w:val="20"/>
        </w:rPr>
      </w:pPr>
      <w:r>
        <w:rPr>
          <w:rFonts w:ascii="Verdana" w:hAnsi="Verdana" w:cs="Arial"/>
          <w:sz w:val="20"/>
          <w:szCs w:val="20"/>
        </w:rPr>
        <w:t>The Policy is communicated to through the following means:</w:t>
      </w:r>
    </w:p>
    <w:p w14:paraId="6B5EDB10" w14:textId="3AED51E1" w:rsidR="005C3FDC" w:rsidRDefault="0005548E" w:rsidP="00D90CA7">
      <w:pPr>
        <w:pStyle w:val="ListParagraph"/>
        <w:numPr>
          <w:ilvl w:val="0"/>
          <w:numId w:val="21"/>
        </w:numPr>
        <w:spacing w:after="0" w:line="280" w:lineRule="exact"/>
        <w:ind w:left="851" w:right="283"/>
        <w:jc w:val="both"/>
        <w:rPr>
          <w:rFonts w:ascii="Verdana" w:hAnsi="Verdana" w:cs="Arial"/>
          <w:sz w:val="20"/>
          <w:szCs w:val="20"/>
        </w:rPr>
      </w:pPr>
      <w:r>
        <w:rPr>
          <w:rFonts w:ascii="Verdana" w:hAnsi="Verdana" w:cs="Arial"/>
          <w:sz w:val="20"/>
          <w:szCs w:val="20"/>
        </w:rPr>
        <w:t>To existing staff, volunteers</w:t>
      </w:r>
      <w:r w:rsidR="00D90CA7">
        <w:rPr>
          <w:rFonts w:ascii="Verdana" w:hAnsi="Verdana" w:cs="Arial"/>
          <w:sz w:val="20"/>
          <w:szCs w:val="20"/>
        </w:rPr>
        <w:t>,</w:t>
      </w:r>
      <w:r>
        <w:rPr>
          <w:rFonts w:ascii="Verdana" w:hAnsi="Verdana" w:cs="Arial"/>
          <w:sz w:val="20"/>
          <w:szCs w:val="20"/>
        </w:rPr>
        <w:t xml:space="preserve"> and contractors via upload to the employee-access portion of the organisational website</w:t>
      </w:r>
      <w:r w:rsidR="00D90CA7">
        <w:rPr>
          <w:rFonts w:ascii="Verdana" w:hAnsi="Verdana" w:cs="Arial"/>
          <w:sz w:val="20"/>
          <w:szCs w:val="20"/>
        </w:rPr>
        <w:t>; and</w:t>
      </w:r>
    </w:p>
    <w:p w14:paraId="40C991EA" w14:textId="66B8707A" w:rsidR="005C3FDC" w:rsidRPr="00B6140D" w:rsidRDefault="0005548E" w:rsidP="005C3FDC">
      <w:pPr>
        <w:pStyle w:val="ListParagraph"/>
        <w:numPr>
          <w:ilvl w:val="0"/>
          <w:numId w:val="21"/>
        </w:numPr>
        <w:spacing w:after="0" w:line="280" w:lineRule="exact"/>
        <w:ind w:left="851" w:right="283"/>
        <w:jc w:val="both"/>
        <w:rPr>
          <w:rFonts w:ascii="Verdana" w:hAnsi="Verdana" w:cs="Arial"/>
          <w:sz w:val="20"/>
          <w:szCs w:val="20"/>
        </w:rPr>
      </w:pPr>
      <w:r>
        <w:rPr>
          <w:rFonts w:ascii="Verdana" w:hAnsi="Verdana" w:cs="Arial"/>
          <w:sz w:val="20"/>
          <w:szCs w:val="20"/>
        </w:rPr>
        <w:t>To new staff, volunteers</w:t>
      </w:r>
      <w:r w:rsidR="00D90CA7">
        <w:rPr>
          <w:rFonts w:ascii="Verdana" w:hAnsi="Verdana" w:cs="Arial"/>
          <w:sz w:val="20"/>
          <w:szCs w:val="20"/>
        </w:rPr>
        <w:t>,</w:t>
      </w:r>
      <w:r>
        <w:rPr>
          <w:rFonts w:ascii="Verdana" w:hAnsi="Verdana" w:cs="Arial"/>
          <w:sz w:val="20"/>
          <w:szCs w:val="20"/>
        </w:rPr>
        <w:t xml:space="preserve"> and contractors during inductio</w:t>
      </w:r>
      <w:r w:rsidR="00D90CA7">
        <w:rPr>
          <w:rFonts w:ascii="Verdana" w:hAnsi="Verdana" w:cs="Arial"/>
          <w:sz w:val="20"/>
          <w:szCs w:val="20"/>
        </w:rPr>
        <w:t>n</w:t>
      </w:r>
    </w:p>
    <w:sectPr w:rsidR="005C3FDC" w:rsidRPr="00B6140D" w:rsidSect="00EA3269">
      <w:footerReference w:type="first" r:id="rId19"/>
      <w:pgSz w:w="11906" w:h="16838"/>
      <w:pgMar w:top="717" w:right="991" w:bottom="426" w:left="993" w:header="57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3E40" w14:textId="77777777" w:rsidR="00D57E79" w:rsidRDefault="00D57E79">
      <w:pPr>
        <w:spacing w:after="0" w:line="240" w:lineRule="auto"/>
      </w:pPr>
      <w:r>
        <w:separator/>
      </w:r>
    </w:p>
  </w:endnote>
  <w:endnote w:type="continuationSeparator" w:id="0">
    <w:p w14:paraId="6F6F9EA3" w14:textId="77777777" w:rsidR="00D57E79" w:rsidRDefault="00D57E79">
      <w:pPr>
        <w:spacing w:after="0" w:line="240" w:lineRule="auto"/>
      </w:pPr>
      <w:r>
        <w:continuationSeparator/>
      </w:r>
    </w:p>
  </w:endnote>
  <w:endnote w:type="continuationNotice" w:id="1">
    <w:p w14:paraId="4C43D79A" w14:textId="77777777" w:rsidR="00D57E79" w:rsidRDefault="00D57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6ACD" w14:textId="7437CFF6" w:rsidR="00E034D1" w:rsidRPr="009A2D2A" w:rsidRDefault="009A2D2A">
    <w:pPr>
      <w:pStyle w:val="Footer"/>
      <w:rPr>
        <w:color w:val="BFBFBF" w:themeColor="background1" w:themeShade="BF"/>
        <w:sz w:val="16"/>
        <w:szCs w:val="16"/>
      </w:rPr>
    </w:pPr>
    <w:r w:rsidRPr="002528B1">
      <w:rPr>
        <w:color w:val="BFBFBF" w:themeColor="background1" w:themeShade="BF"/>
        <w:sz w:val="16"/>
        <w:szCs w:val="16"/>
      </w:rPr>
      <w:t xml:space="preserve">JQS.P6.7 </w:t>
    </w:r>
    <w:r>
      <w:rPr>
        <w:color w:val="BFBFBF" w:themeColor="background1" w:themeShade="BF"/>
        <w:sz w:val="16"/>
        <w:szCs w:val="16"/>
      </w:rPr>
      <w:t xml:space="preserve">v1 </w:t>
    </w:r>
    <w:r w:rsidRPr="002528B1">
      <w:rPr>
        <w:color w:val="BFBFBF" w:themeColor="background1" w:themeShade="BF"/>
        <w:sz w:val="16"/>
        <w:szCs w:val="16"/>
      </w:rPr>
      <w:t>Child and Youth Risk Management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B74A" w14:textId="063AD935" w:rsidR="00EA3269" w:rsidRPr="002528B1" w:rsidRDefault="00EA3269">
    <w:pPr>
      <w:pStyle w:val="Footer"/>
      <w:rPr>
        <w:color w:val="BFBFBF" w:themeColor="background1" w:themeShade="BF"/>
        <w:sz w:val="16"/>
        <w:szCs w:val="16"/>
      </w:rPr>
    </w:pPr>
    <w:r w:rsidRPr="002528B1">
      <w:rPr>
        <w:color w:val="BFBFBF" w:themeColor="background1" w:themeShade="BF"/>
        <w:sz w:val="16"/>
        <w:szCs w:val="16"/>
      </w:rPr>
      <w:t>JQS.P6.7</w:t>
    </w:r>
    <w:r w:rsidR="002528B1" w:rsidRPr="002528B1">
      <w:rPr>
        <w:color w:val="BFBFBF" w:themeColor="background1" w:themeShade="BF"/>
        <w:sz w:val="16"/>
        <w:szCs w:val="16"/>
      </w:rPr>
      <w:t xml:space="preserve"> </w:t>
    </w:r>
    <w:r w:rsidR="002528B1">
      <w:rPr>
        <w:color w:val="BFBFBF" w:themeColor="background1" w:themeShade="BF"/>
        <w:sz w:val="16"/>
        <w:szCs w:val="16"/>
      </w:rPr>
      <w:t xml:space="preserve">v1 </w:t>
    </w:r>
    <w:r w:rsidR="002528B1" w:rsidRPr="002528B1">
      <w:rPr>
        <w:color w:val="BFBFBF" w:themeColor="background1" w:themeShade="BF"/>
        <w:sz w:val="16"/>
        <w:szCs w:val="16"/>
      </w:rPr>
      <w:t>Child and Youth Risk Management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E360B9" w:rsidRPr="00D66367" w14:paraId="7B440857" w14:textId="77777777" w:rsidTr="00EF00BB">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324AD116" w14:textId="174BCBAE" w:rsidR="00E360B9" w:rsidRPr="00D66367" w:rsidRDefault="00E360B9" w:rsidP="00E360B9">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C44245">
            <w:rPr>
              <w:rFonts w:ascii="Verdana" w:hAnsi="Verdana"/>
              <w:b/>
              <w:sz w:val="16"/>
              <w:szCs w:val="16"/>
            </w:rPr>
            <w:t>Child and Youth Risk Management Policy</w:t>
          </w:r>
        </w:p>
      </w:tc>
    </w:tr>
    <w:tr w:rsidR="00E360B9" w:rsidRPr="00D66367" w14:paraId="20354D96" w14:textId="77777777" w:rsidTr="00EF00BB">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7C00D927" w14:textId="6DF0C0BA"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JQS.P</w:t>
          </w:r>
          <w:r w:rsidR="00C44245">
            <w:rPr>
              <w:rFonts w:ascii="Verdana" w:hAnsi="Verdana"/>
              <w:sz w:val="14"/>
              <w:szCs w:val="14"/>
            </w:rPr>
            <w:t>6</w:t>
          </w:r>
          <w:r>
            <w:rPr>
              <w:rFonts w:ascii="Verdana" w:hAnsi="Verdana"/>
              <w:sz w:val="14"/>
              <w:szCs w:val="14"/>
            </w:rPr>
            <w:t>.</w:t>
          </w:r>
          <w:r w:rsidR="00C44245">
            <w:rPr>
              <w:rFonts w:ascii="Verdana" w:hAnsi="Verdana"/>
              <w:sz w:val="14"/>
              <w:szCs w:val="14"/>
            </w:rPr>
            <w:t>7</w:t>
          </w:r>
          <w:r>
            <w:rPr>
              <w:rFonts w:ascii="Verdana" w:hAnsi="Verdana"/>
              <w:sz w:val="14"/>
              <w:szCs w:val="14"/>
            </w:rPr>
            <w:t xml:space="preserve"> v</w:t>
          </w:r>
          <w:r w:rsidR="00C44245">
            <w:rPr>
              <w:rFonts w:ascii="Verdana" w:hAnsi="Verdana"/>
              <w:sz w:val="14"/>
              <w:szCs w:val="14"/>
            </w:rPr>
            <w:t>1</w:t>
          </w:r>
          <w:r>
            <w:rPr>
              <w:rFonts w:ascii="Verdana" w:hAnsi="Verdana"/>
              <w:sz w:val="14"/>
              <w:szCs w:val="14"/>
            </w:rPr>
            <w:t xml:space="preserve"> </w:t>
          </w:r>
        </w:p>
      </w:tc>
      <w:tc>
        <w:tcPr>
          <w:tcW w:w="3686" w:type="dxa"/>
          <w:tcBorders>
            <w:top w:val="single" w:sz="8" w:space="0" w:color="0000FF"/>
            <w:left w:val="single" w:sz="8" w:space="0" w:color="0000FF"/>
            <w:bottom w:val="single" w:sz="8" w:space="0" w:color="0000FF"/>
            <w:right w:val="single" w:sz="8" w:space="0" w:color="0000FF"/>
          </w:tcBorders>
        </w:tcPr>
        <w:p w14:paraId="4797AE92" w14:textId="77777777"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2110E531" w14:textId="7F185133"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r w:rsidR="00C44245">
            <w:rPr>
              <w:rFonts w:ascii="Verdana" w:hAnsi="Verdana"/>
              <w:sz w:val="14"/>
              <w:szCs w:val="14"/>
            </w:rPr>
            <w:t>31/03/2023</w:t>
          </w:r>
        </w:p>
      </w:tc>
    </w:tr>
    <w:tr w:rsidR="00E360B9" w:rsidRPr="00D66367" w14:paraId="268D6BE7" w14:textId="77777777" w:rsidTr="00EF00BB">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37EE4397" w14:textId="44F37E2E"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sidR="00520981">
            <w:rPr>
              <w:rFonts w:ascii="Verdana" w:hAnsi="Verdana"/>
              <w:sz w:val="14"/>
              <w:szCs w:val="14"/>
            </w:rPr>
            <w:t>06/04/2023</w:t>
          </w:r>
        </w:p>
      </w:tc>
      <w:tc>
        <w:tcPr>
          <w:tcW w:w="3686" w:type="dxa"/>
          <w:tcBorders>
            <w:top w:val="single" w:sz="8" w:space="0" w:color="0000FF"/>
            <w:left w:val="single" w:sz="8" w:space="0" w:color="0000FF"/>
            <w:bottom w:val="single" w:sz="8" w:space="0" w:color="0000FF"/>
            <w:right w:val="single" w:sz="8" w:space="0" w:color="0000FF"/>
          </w:tcBorders>
        </w:tcPr>
        <w:p w14:paraId="4AA3D85D" w14:textId="77777777"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0AB03FD4" w14:textId="1B47F522" w:rsidR="00E360B9" w:rsidRPr="00D66367" w:rsidRDefault="00E360B9" w:rsidP="00E360B9">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sidR="00520981">
            <w:rPr>
              <w:rFonts w:ascii="Verdana" w:hAnsi="Verdana"/>
              <w:sz w:val="14"/>
              <w:szCs w:val="14"/>
            </w:rPr>
            <w:t>06/04/2025</w:t>
          </w:r>
        </w:p>
      </w:tc>
    </w:tr>
  </w:tbl>
  <w:p w14:paraId="7E3DF6AA" w14:textId="3291B48B" w:rsidR="009A2D2A" w:rsidRPr="009A2D2A" w:rsidRDefault="009A2D2A" w:rsidP="009A2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446E" w14:textId="77777777" w:rsidR="00D57E79" w:rsidRDefault="00D57E79">
      <w:pPr>
        <w:spacing w:after="0" w:line="240" w:lineRule="auto"/>
      </w:pPr>
      <w:r>
        <w:separator/>
      </w:r>
    </w:p>
  </w:footnote>
  <w:footnote w:type="continuationSeparator" w:id="0">
    <w:p w14:paraId="31378DEB" w14:textId="77777777" w:rsidR="00D57E79" w:rsidRDefault="00D57E79">
      <w:pPr>
        <w:spacing w:after="0" w:line="240" w:lineRule="auto"/>
      </w:pPr>
      <w:r>
        <w:continuationSeparator/>
      </w:r>
    </w:p>
  </w:footnote>
  <w:footnote w:type="continuationNotice" w:id="1">
    <w:p w14:paraId="7535B469" w14:textId="77777777" w:rsidR="00D57E79" w:rsidRDefault="00D57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5B21" w14:textId="6079CF61" w:rsidR="00216A0D" w:rsidRPr="00216A0D" w:rsidRDefault="00216A0D" w:rsidP="00216A0D">
    <w:pPr>
      <w:pStyle w:val="Heading1"/>
      <w:spacing w:before="100" w:beforeAutospacing="1" w:after="100" w:afterAutospacing="1" w:line="300" w:lineRule="atLeast"/>
      <w:rPr>
        <w:rFonts w:ascii="Verdana" w:hAnsi="Verdana"/>
        <w:szCs w:val="32"/>
      </w:rPr>
    </w:pPr>
    <w:r w:rsidRPr="00486607">
      <w:rPr>
        <w:noProof/>
      </w:rPr>
      <w:drawing>
        <wp:anchor distT="0" distB="0" distL="114300" distR="114300" simplePos="0" relativeHeight="251658240" behindDoc="0" locked="0" layoutInCell="1" allowOverlap="1" wp14:anchorId="561205D5" wp14:editId="683B1125">
          <wp:simplePos x="0" y="0"/>
          <wp:positionH relativeFrom="column">
            <wp:posOffset>-201930</wp:posOffset>
          </wp:positionH>
          <wp:positionV relativeFrom="paragraph">
            <wp:posOffset>-152400</wp:posOffset>
          </wp:positionV>
          <wp:extent cx="1646799" cy="784512"/>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646799" cy="78451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Cs w:val="32"/>
      </w:rPr>
      <w:t>Child and Youth Risk Management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724A" w14:textId="4B0CCCA1" w:rsidR="002D3FDE" w:rsidRDefault="002D3FDE" w:rsidP="005D72BF">
    <w:pPr>
      <w:pStyle w:val="Heading1"/>
      <w:spacing w:before="100" w:beforeAutospacing="1" w:after="100" w:afterAutospacing="1" w:line="300" w:lineRule="atLeast"/>
      <w:rPr>
        <w:rFonts w:ascii="Verdana" w:hAnsi="Verdana"/>
        <w:szCs w:val="32"/>
      </w:rPr>
    </w:pPr>
    <w:r w:rsidRPr="00486607">
      <w:rPr>
        <w:noProof/>
      </w:rPr>
      <w:drawing>
        <wp:anchor distT="0" distB="0" distL="114300" distR="114300" simplePos="0" relativeHeight="251659264" behindDoc="0" locked="0" layoutInCell="1" allowOverlap="1" wp14:anchorId="16B5ED2F" wp14:editId="3BBF998C">
          <wp:simplePos x="0" y="0"/>
          <wp:positionH relativeFrom="column">
            <wp:posOffset>-192405</wp:posOffset>
          </wp:positionH>
          <wp:positionV relativeFrom="paragraph">
            <wp:posOffset>-162560</wp:posOffset>
          </wp:positionV>
          <wp:extent cx="1646799" cy="784512"/>
          <wp:effectExtent l="0" t="0" r="0" b="0"/>
          <wp:wrapThrough wrapText="bothSides">
            <wp:wrapPolygon edited="0">
              <wp:start x="0" y="0"/>
              <wp:lineTo x="0" y="20988"/>
              <wp:lineTo x="21242" y="20988"/>
              <wp:lineTo x="21242"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646799" cy="784512"/>
                  </a:xfrm>
                  <a:prstGeom prst="rect">
                    <a:avLst/>
                  </a:prstGeom>
                </pic:spPr>
              </pic:pic>
            </a:graphicData>
          </a:graphic>
          <wp14:sizeRelH relativeFrom="page">
            <wp14:pctWidth>0</wp14:pctWidth>
          </wp14:sizeRelH>
          <wp14:sizeRelV relativeFrom="page">
            <wp14:pctHeight>0</wp14:pctHeight>
          </wp14:sizeRelV>
        </wp:anchor>
      </w:drawing>
    </w:r>
  </w:p>
  <w:p w14:paraId="13ACB684" w14:textId="05167ED8" w:rsidR="005D72BF" w:rsidRPr="005D72BF" w:rsidRDefault="005D72BF" w:rsidP="005D72BF">
    <w:pPr>
      <w:pStyle w:val="Heading1"/>
      <w:spacing w:before="100" w:beforeAutospacing="1" w:after="100" w:afterAutospacing="1" w:line="300" w:lineRule="atLeast"/>
      <w:rPr>
        <w:rFonts w:ascii="Verdana" w:hAnsi="Verdana"/>
        <w:szCs w:val="32"/>
      </w:rPr>
    </w:pPr>
    <w:r>
      <w:rPr>
        <w:rFonts w:ascii="Verdana" w:hAnsi="Verdana"/>
        <w:szCs w:val="32"/>
      </w:rPr>
      <w:t xml:space="preserve">Child and Youth </w:t>
    </w:r>
    <w:r w:rsidR="002D3FDE">
      <w:rPr>
        <w:rFonts w:ascii="Verdana" w:hAnsi="Verdana"/>
        <w:szCs w:val="32"/>
      </w:rPr>
      <w:t xml:space="preserve">Risk </w:t>
    </w:r>
    <w:r>
      <w:rPr>
        <w:rFonts w:ascii="Verdana" w:hAnsi="Verdana"/>
        <w:szCs w:val="32"/>
      </w:rPr>
      <w:t>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D1E45"/>
    <w:multiLevelType w:val="hybridMultilevel"/>
    <w:tmpl w:val="ECB8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F6604"/>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382731"/>
    <w:multiLevelType w:val="hybridMultilevel"/>
    <w:tmpl w:val="9BD83F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5" w15:restartNumberingAfterBreak="0">
    <w:nsid w:val="2CDE7E13"/>
    <w:multiLevelType w:val="hybridMultilevel"/>
    <w:tmpl w:val="FCA61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606C6"/>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8"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5A40C3"/>
    <w:multiLevelType w:val="hybridMultilevel"/>
    <w:tmpl w:val="628E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9" w15:restartNumberingAfterBreak="0">
    <w:nsid w:val="4F2C0385"/>
    <w:multiLevelType w:val="hybridMultilevel"/>
    <w:tmpl w:val="80F0EEF2"/>
    <w:lvl w:ilvl="0" w:tplc="5012484C">
      <w:start w:val="1"/>
      <w:numFmt w:val="bullet"/>
      <w:lvlText w:val=""/>
      <w:lvlJc w:val="righ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6"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0F724A"/>
    <w:multiLevelType w:val="hybridMultilevel"/>
    <w:tmpl w:val="C4B0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307BA0"/>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2"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3"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2753AF"/>
    <w:multiLevelType w:val="hybridMultilevel"/>
    <w:tmpl w:val="53AE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4"/>
  </w:num>
  <w:num w:numId="2" w16cid:durableId="1499692897">
    <w:abstractNumId w:val="31"/>
  </w:num>
  <w:num w:numId="3" w16cid:durableId="1345397181">
    <w:abstractNumId w:val="35"/>
  </w:num>
  <w:num w:numId="4" w16cid:durableId="1612662904">
    <w:abstractNumId w:val="18"/>
  </w:num>
  <w:num w:numId="5" w16cid:durableId="356396134">
    <w:abstractNumId w:val="7"/>
  </w:num>
  <w:num w:numId="6" w16cid:durableId="815099657">
    <w:abstractNumId w:val="26"/>
  </w:num>
  <w:num w:numId="7" w16cid:durableId="101464610">
    <w:abstractNumId w:val="36"/>
  </w:num>
  <w:num w:numId="8" w16cid:durableId="1691760714">
    <w:abstractNumId w:val="17"/>
  </w:num>
  <w:num w:numId="9" w16cid:durableId="2121870293">
    <w:abstractNumId w:val="9"/>
  </w:num>
  <w:num w:numId="10" w16cid:durableId="743142110">
    <w:abstractNumId w:val="19"/>
  </w:num>
  <w:num w:numId="11" w16cid:durableId="627778495">
    <w:abstractNumId w:val="33"/>
  </w:num>
  <w:num w:numId="12" w16cid:durableId="2102214932">
    <w:abstractNumId w:val="42"/>
  </w:num>
  <w:num w:numId="13" w16cid:durableId="1209684025">
    <w:abstractNumId w:val="43"/>
  </w:num>
  <w:num w:numId="14" w16cid:durableId="924923312">
    <w:abstractNumId w:val="4"/>
  </w:num>
  <w:num w:numId="15" w16cid:durableId="1525552863">
    <w:abstractNumId w:val="13"/>
  </w:num>
  <w:num w:numId="16" w16cid:durableId="2053339426">
    <w:abstractNumId w:val="27"/>
  </w:num>
  <w:num w:numId="17" w16cid:durableId="1835684451">
    <w:abstractNumId w:val="38"/>
  </w:num>
  <w:num w:numId="18" w16cid:durableId="1766925574">
    <w:abstractNumId w:val="28"/>
  </w:num>
  <w:num w:numId="19" w16cid:durableId="212549606">
    <w:abstractNumId w:val="37"/>
  </w:num>
  <w:num w:numId="20" w16cid:durableId="626279344">
    <w:abstractNumId w:val="0"/>
  </w:num>
  <w:num w:numId="21" w16cid:durableId="1720742042">
    <w:abstractNumId w:val="10"/>
  </w:num>
  <w:num w:numId="22" w16cid:durableId="317271811">
    <w:abstractNumId w:val="20"/>
  </w:num>
  <w:num w:numId="23" w16cid:durableId="1261766462">
    <w:abstractNumId w:val="2"/>
  </w:num>
  <w:num w:numId="24" w16cid:durableId="2087913528">
    <w:abstractNumId w:val="11"/>
  </w:num>
  <w:num w:numId="25" w16cid:durableId="1074666686">
    <w:abstractNumId w:val="39"/>
  </w:num>
  <w:num w:numId="26" w16cid:durableId="1068110220">
    <w:abstractNumId w:val="32"/>
  </w:num>
  <w:num w:numId="27" w16cid:durableId="1089082601">
    <w:abstractNumId w:val="23"/>
  </w:num>
  <w:num w:numId="28" w16cid:durableId="36974251">
    <w:abstractNumId w:val="21"/>
  </w:num>
  <w:num w:numId="29" w16cid:durableId="300695871">
    <w:abstractNumId w:val="30"/>
  </w:num>
  <w:num w:numId="30" w16cid:durableId="742338596">
    <w:abstractNumId w:val="34"/>
  </w:num>
  <w:num w:numId="31" w16cid:durableId="1075779252">
    <w:abstractNumId w:val="1"/>
  </w:num>
  <w:num w:numId="32" w16cid:durableId="671033367">
    <w:abstractNumId w:val="12"/>
  </w:num>
  <w:num w:numId="33" w16cid:durableId="504244913">
    <w:abstractNumId w:val="14"/>
  </w:num>
  <w:num w:numId="34" w16cid:durableId="120273235">
    <w:abstractNumId w:val="25"/>
  </w:num>
  <w:num w:numId="35" w16cid:durableId="1085758710">
    <w:abstractNumId w:val="3"/>
  </w:num>
  <w:num w:numId="36" w16cid:durableId="1087731696">
    <w:abstractNumId w:val="44"/>
  </w:num>
  <w:num w:numId="37" w16cid:durableId="1731612634">
    <w:abstractNumId w:val="5"/>
  </w:num>
  <w:num w:numId="38" w16cid:durableId="1386686489">
    <w:abstractNumId w:val="40"/>
  </w:num>
  <w:num w:numId="39" w16cid:durableId="370805961">
    <w:abstractNumId w:val="15"/>
  </w:num>
  <w:num w:numId="40" w16cid:durableId="767627002">
    <w:abstractNumId w:val="22"/>
  </w:num>
  <w:num w:numId="41" w16cid:durableId="497161352">
    <w:abstractNumId w:val="29"/>
  </w:num>
  <w:num w:numId="42" w16cid:durableId="538278113">
    <w:abstractNumId w:val="8"/>
  </w:num>
  <w:num w:numId="43" w16cid:durableId="2078940271">
    <w:abstractNumId w:val="6"/>
  </w:num>
  <w:num w:numId="44" w16cid:durableId="1826582242">
    <w:abstractNumId w:val="41"/>
  </w:num>
  <w:num w:numId="45" w16cid:durableId="2069912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24A6"/>
    <w:rsid w:val="00017964"/>
    <w:rsid w:val="00021849"/>
    <w:rsid w:val="00021AF2"/>
    <w:rsid w:val="00021DA3"/>
    <w:rsid w:val="000221EB"/>
    <w:rsid w:val="00022B5A"/>
    <w:rsid w:val="000237FF"/>
    <w:rsid w:val="00023A1C"/>
    <w:rsid w:val="000251EB"/>
    <w:rsid w:val="000336B5"/>
    <w:rsid w:val="00034FC7"/>
    <w:rsid w:val="00035C1D"/>
    <w:rsid w:val="00036B37"/>
    <w:rsid w:val="00036E1C"/>
    <w:rsid w:val="0004273A"/>
    <w:rsid w:val="00042828"/>
    <w:rsid w:val="00042F99"/>
    <w:rsid w:val="000437DD"/>
    <w:rsid w:val="00043A0E"/>
    <w:rsid w:val="0004450A"/>
    <w:rsid w:val="00045BC0"/>
    <w:rsid w:val="000474D9"/>
    <w:rsid w:val="00050550"/>
    <w:rsid w:val="000508C8"/>
    <w:rsid w:val="00050B77"/>
    <w:rsid w:val="00051D07"/>
    <w:rsid w:val="00053AB4"/>
    <w:rsid w:val="000540DC"/>
    <w:rsid w:val="0005548E"/>
    <w:rsid w:val="0005566A"/>
    <w:rsid w:val="000556D9"/>
    <w:rsid w:val="000575DB"/>
    <w:rsid w:val="00062684"/>
    <w:rsid w:val="000641E0"/>
    <w:rsid w:val="00066C2E"/>
    <w:rsid w:val="0006750D"/>
    <w:rsid w:val="00070BD5"/>
    <w:rsid w:val="00071C54"/>
    <w:rsid w:val="00071E7C"/>
    <w:rsid w:val="00073729"/>
    <w:rsid w:val="0007402B"/>
    <w:rsid w:val="00077DAE"/>
    <w:rsid w:val="00081278"/>
    <w:rsid w:val="00081C06"/>
    <w:rsid w:val="000841B8"/>
    <w:rsid w:val="00084986"/>
    <w:rsid w:val="00086C2A"/>
    <w:rsid w:val="00090227"/>
    <w:rsid w:val="000906E6"/>
    <w:rsid w:val="0009080F"/>
    <w:rsid w:val="00090F10"/>
    <w:rsid w:val="000910F4"/>
    <w:rsid w:val="0009121D"/>
    <w:rsid w:val="0009155B"/>
    <w:rsid w:val="0009188D"/>
    <w:rsid w:val="0009217B"/>
    <w:rsid w:val="0009256F"/>
    <w:rsid w:val="000927D2"/>
    <w:rsid w:val="0009522A"/>
    <w:rsid w:val="00095AF1"/>
    <w:rsid w:val="0009711B"/>
    <w:rsid w:val="00097A7A"/>
    <w:rsid w:val="00097D3C"/>
    <w:rsid w:val="000A0310"/>
    <w:rsid w:val="000A032A"/>
    <w:rsid w:val="000A06B9"/>
    <w:rsid w:val="000A1121"/>
    <w:rsid w:val="000A38B0"/>
    <w:rsid w:val="000A511B"/>
    <w:rsid w:val="000A580B"/>
    <w:rsid w:val="000A70FC"/>
    <w:rsid w:val="000A736D"/>
    <w:rsid w:val="000B028E"/>
    <w:rsid w:val="000B070A"/>
    <w:rsid w:val="000B1E22"/>
    <w:rsid w:val="000B1E32"/>
    <w:rsid w:val="000B1E3A"/>
    <w:rsid w:val="000B585F"/>
    <w:rsid w:val="000B6586"/>
    <w:rsid w:val="000B738F"/>
    <w:rsid w:val="000C12F8"/>
    <w:rsid w:val="000C1857"/>
    <w:rsid w:val="000C3016"/>
    <w:rsid w:val="000C3535"/>
    <w:rsid w:val="000C3DC0"/>
    <w:rsid w:val="000D2679"/>
    <w:rsid w:val="000D2E0B"/>
    <w:rsid w:val="000D66B7"/>
    <w:rsid w:val="000D7700"/>
    <w:rsid w:val="000E4D2D"/>
    <w:rsid w:val="000E66A1"/>
    <w:rsid w:val="000F19BA"/>
    <w:rsid w:val="000F2F69"/>
    <w:rsid w:val="000F380B"/>
    <w:rsid w:val="001006A1"/>
    <w:rsid w:val="00100AEB"/>
    <w:rsid w:val="00100E97"/>
    <w:rsid w:val="001038B5"/>
    <w:rsid w:val="00103F41"/>
    <w:rsid w:val="0010513A"/>
    <w:rsid w:val="00106999"/>
    <w:rsid w:val="00110602"/>
    <w:rsid w:val="00112FA6"/>
    <w:rsid w:val="001172CD"/>
    <w:rsid w:val="0012015C"/>
    <w:rsid w:val="00121E36"/>
    <w:rsid w:val="0012221D"/>
    <w:rsid w:val="00124025"/>
    <w:rsid w:val="00130700"/>
    <w:rsid w:val="00130C60"/>
    <w:rsid w:val="00135890"/>
    <w:rsid w:val="00136334"/>
    <w:rsid w:val="00136ABE"/>
    <w:rsid w:val="0014035A"/>
    <w:rsid w:val="00140E0F"/>
    <w:rsid w:val="00144835"/>
    <w:rsid w:val="00150770"/>
    <w:rsid w:val="00151165"/>
    <w:rsid w:val="00151E38"/>
    <w:rsid w:val="001529F2"/>
    <w:rsid w:val="00155F45"/>
    <w:rsid w:val="001563B2"/>
    <w:rsid w:val="00160136"/>
    <w:rsid w:val="00160A1F"/>
    <w:rsid w:val="001614AC"/>
    <w:rsid w:val="00164422"/>
    <w:rsid w:val="00164425"/>
    <w:rsid w:val="00165706"/>
    <w:rsid w:val="001703D6"/>
    <w:rsid w:val="001718A6"/>
    <w:rsid w:val="001725A0"/>
    <w:rsid w:val="001751D0"/>
    <w:rsid w:val="00176909"/>
    <w:rsid w:val="0018084D"/>
    <w:rsid w:val="00180ADD"/>
    <w:rsid w:val="001816DB"/>
    <w:rsid w:val="001818D2"/>
    <w:rsid w:val="00185FD7"/>
    <w:rsid w:val="001863F9"/>
    <w:rsid w:val="00186CD3"/>
    <w:rsid w:val="00190210"/>
    <w:rsid w:val="001910D7"/>
    <w:rsid w:val="00192101"/>
    <w:rsid w:val="00192735"/>
    <w:rsid w:val="00192D85"/>
    <w:rsid w:val="001936E2"/>
    <w:rsid w:val="00193DB1"/>
    <w:rsid w:val="00194924"/>
    <w:rsid w:val="00195D45"/>
    <w:rsid w:val="00196F01"/>
    <w:rsid w:val="001A0703"/>
    <w:rsid w:val="001A12A9"/>
    <w:rsid w:val="001A2DAE"/>
    <w:rsid w:val="001A3B72"/>
    <w:rsid w:val="001A4565"/>
    <w:rsid w:val="001A53F5"/>
    <w:rsid w:val="001B1DB1"/>
    <w:rsid w:val="001B3A5D"/>
    <w:rsid w:val="001B3CA4"/>
    <w:rsid w:val="001B4DA3"/>
    <w:rsid w:val="001B77CF"/>
    <w:rsid w:val="001C5540"/>
    <w:rsid w:val="001D001D"/>
    <w:rsid w:val="001D09CC"/>
    <w:rsid w:val="001D10EF"/>
    <w:rsid w:val="001D3D10"/>
    <w:rsid w:val="001D4AA3"/>
    <w:rsid w:val="001D4FF2"/>
    <w:rsid w:val="001D5FB2"/>
    <w:rsid w:val="001D628D"/>
    <w:rsid w:val="001E061C"/>
    <w:rsid w:val="001E0794"/>
    <w:rsid w:val="001E0BB0"/>
    <w:rsid w:val="001E1246"/>
    <w:rsid w:val="001E327A"/>
    <w:rsid w:val="001E4FD4"/>
    <w:rsid w:val="001E570E"/>
    <w:rsid w:val="001E5A10"/>
    <w:rsid w:val="001E630D"/>
    <w:rsid w:val="001F01DA"/>
    <w:rsid w:val="001F0756"/>
    <w:rsid w:val="001F079E"/>
    <w:rsid w:val="001F2CC9"/>
    <w:rsid w:val="001F5B4E"/>
    <w:rsid w:val="00201790"/>
    <w:rsid w:val="00202B26"/>
    <w:rsid w:val="00204F65"/>
    <w:rsid w:val="00205D06"/>
    <w:rsid w:val="00207AA0"/>
    <w:rsid w:val="00210993"/>
    <w:rsid w:val="0021306F"/>
    <w:rsid w:val="00213C11"/>
    <w:rsid w:val="00214CCB"/>
    <w:rsid w:val="00215307"/>
    <w:rsid w:val="002163DC"/>
    <w:rsid w:val="00216A0D"/>
    <w:rsid w:val="00224976"/>
    <w:rsid w:val="0022561C"/>
    <w:rsid w:val="00231CC1"/>
    <w:rsid w:val="00232F3A"/>
    <w:rsid w:val="002340A2"/>
    <w:rsid w:val="00234A98"/>
    <w:rsid w:val="00235E6F"/>
    <w:rsid w:val="00236281"/>
    <w:rsid w:val="00236C12"/>
    <w:rsid w:val="002410A4"/>
    <w:rsid w:val="00242695"/>
    <w:rsid w:val="00243445"/>
    <w:rsid w:val="00244B29"/>
    <w:rsid w:val="00247228"/>
    <w:rsid w:val="00250F98"/>
    <w:rsid w:val="00252515"/>
    <w:rsid w:val="002528B1"/>
    <w:rsid w:val="00253E1E"/>
    <w:rsid w:val="002600FA"/>
    <w:rsid w:val="00260325"/>
    <w:rsid w:val="00260542"/>
    <w:rsid w:val="00261601"/>
    <w:rsid w:val="002640A3"/>
    <w:rsid w:val="00264152"/>
    <w:rsid w:val="00266828"/>
    <w:rsid w:val="00273144"/>
    <w:rsid w:val="0027410C"/>
    <w:rsid w:val="0027596D"/>
    <w:rsid w:val="00276813"/>
    <w:rsid w:val="00284610"/>
    <w:rsid w:val="00286B7A"/>
    <w:rsid w:val="00290169"/>
    <w:rsid w:val="002914F6"/>
    <w:rsid w:val="00291A0C"/>
    <w:rsid w:val="0029374C"/>
    <w:rsid w:val="00294150"/>
    <w:rsid w:val="002972EB"/>
    <w:rsid w:val="00297BA3"/>
    <w:rsid w:val="002A024B"/>
    <w:rsid w:val="002A332D"/>
    <w:rsid w:val="002A7CCE"/>
    <w:rsid w:val="002B0578"/>
    <w:rsid w:val="002B1A98"/>
    <w:rsid w:val="002B2A1E"/>
    <w:rsid w:val="002B3A21"/>
    <w:rsid w:val="002B573D"/>
    <w:rsid w:val="002B73C8"/>
    <w:rsid w:val="002C2A97"/>
    <w:rsid w:val="002C2F0F"/>
    <w:rsid w:val="002C3748"/>
    <w:rsid w:val="002C4B64"/>
    <w:rsid w:val="002C5E6C"/>
    <w:rsid w:val="002D0852"/>
    <w:rsid w:val="002D1437"/>
    <w:rsid w:val="002D1448"/>
    <w:rsid w:val="002D2C2F"/>
    <w:rsid w:val="002D3FDE"/>
    <w:rsid w:val="002D54C8"/>
    <w:rsid w:val="002D56DF"/>
    <w:rsid w:val="002D612A"/>
    <w:rsid w:val="002D77CD"/>
    <w:rsid w:val="002D7F35"/>
    <w:rsid w:val="002E0A0A"/>
    <w:rsid w:val="002E0D0F"/>
    <w:rsid w:val="002E1CDC"/>
    <w:rsid w:val="002E1EE0"/>
    <w:rsid w:val="002E27AF"/>
    <w:rsid w:val="002E5EF4"/>
    <w:rsid w:val="002E72EC"/>
    <w:rsid w:val="002E73B9"/>
    <w:rsid w:val="002F199B"/>
    <w:rsid w:val="002F2482"/>
    <w:rsid w:val="002F2915"/>
    <w:rsid w:val="002F489A"/>
    <w:rsid w:val="002F4E25"/>
    <w:rsid w:val="003005C7"/>
    <w:rsid w:val="003013EA"/>
    <w:rsid w:val="003029A2"/>
    <w:rsid w:val="0030684C"/>
    <w:rsid w:val="00306968"/>
    <w:rsid w:val="003079F4"/>
    <w:rsid w:val="00307A79"/>
    <w:rsid w:val="00313183"/>
    <w:rsid w:val="0031367E"/>
    <w:rsid w:val="00321787"/>
    <w:rsid w:val="003217DB"/>
    <w:rsid w:val="00323C98"/>
    <w:rsid w:val="00325566"/>
    <w:rsid w:val="00327A25"/>
    <w:rsid w:val="00327E39"/>
    <w:rsid w:val="00330DCE"/>
    <w:rsid w:val="003312C4"/>
    <w:rsid w:val="00335D46"/>
    <w:rsid w:val="00336956"/>
    <w:rsid w:val="0033799A"/>
    <w:rsid w:val="00341A9F"/>
    <w:rsid w:val="00341CC5"/>
    <w:rsid w:val="00342768"/>
    <w:rsid w:val="0034376C"/>
    <w:rsid w:val="003437C4"/>
    <w:rsid w:val="00345DA5"/>
    <w:rsid w:val="00345F8A"/>
    <w:rsid w:val="00347B2F"/>
    <w:rsid w:val="003502D5"/>
    <w:rsid w:val="00354255"/>
    <w:rsid w:val="00354F09"/>
    <w:rsid w:val="00363489"/>
    <w:rsid w:val="0036460D"/>
    <w:rsid w:val="003647AC"/>
    <w:rsid w:val="00364B90"/>
    <w:rsid w:val="00364D9D"/>
    <w:rsid w:val="003662F2"/>
    <w:rsid w:val="00366565"/>
    <w:rsid w:val="00372912"/>
    <w:rsid w:val="00373689"/>
    <w:rsid w:val="00373C1E"/>
    <w:rsid w:val="003740D8"/>
    <w:rsid w:val="0037563A"/>
    <w:rsid w:val="003760B9"/>
    <w:rsid w:val="003774C5"/>
    <w:rsid w:val="00377C02"/>
    <w:rsid w:val="00380237"/>
    <w:rsid w:val="003815EF"/>
    <w:rsid w:val="0038206B"/>
    <w:rsid w:val="00383EF3"/>
    <w:rsid w:val="00383F82"/>
    <w:rsid w:val="00384089"/>
    <w:rsid w:val="00384395"/>
    <w:rsid w:val="00384CFB"/>
    <w:rsid w:val="00384ED8"/>
    <w:rsid w:val="00387120"/>
    <w:rsid w:val="003904BD"/>
    <w:rsid w:val="0039210A"/>
    <w:rsid w:val="003921F3"/>
    <w:rsid w:val="00393B1D"/>
    <w:rsid w:val="0039588B"/>
    <w:rsid w:val="0039636D"/>
    <w:rsid w:val="003A17F4"/>
    <w:rsid w:val="003A1D67"/>
    <w:rsid w:val="003A1E2F"/>
    <w:rsid w:val="003A3348"/>
    <w:rsid w:val="003A6030"/>
    <w:rsid w:val="003B056A"/>
    <w:rsid w:val="003B179F"/>
    <w:rsid w:val="003B2BB8"/>
    <w:rsid w:val="003B2BCF"/>
    <w:rsid w:val="003B4E61"/>
    <w:rsid w:val="003B6C1F"/>
    <w:rsid w:val="003B6D96"/>
    <w:rsid w:val="003C481A"/>
    <w:rsid w:val="003C55CC"/>
    <w:rsid w:val="003C5FC6"/>
    <w:rsid w:val="003C6714"/>
    <w:rsid w:val="003C6EFE"/>
    <w:rsid w:val="003C721E"/>
    <w:rsid w:val="003D0EE4"/>
    <w:rsid w:val="003D1F31"/>
    <w:rsid w:val="003D34FF"/>
    <w:rsid w:val="003D4806"/>
    <w:rsid w:val="003D4EA4"/>
    <w:rsid w:val="003D7028"/>
    <w:rsid w:val="003D7D6E"/>
    <w:rsid w:val="003E29C4"/>
    <w:rsid w:val="003E422E"/>
    <w:rsid w:val="003E4261"/>
    <w:rsid w:val="003E48F5"/>
    <w:rsid w:val="003E4964"/>
    <w:rsid w:val="003E4D28"/>
    <w:rsid w:val="003E53B1"/>
    <w:rsid w:val="003E5C6C"/>
    <w:rsid w:val="003E601D"/>
    <w:rsid w:val="003E6DED"/>
    <w:rsid w:val="003F05DF"/>
    <w:rsid w:val="003F07A3"/>
    <w:rsid w:val="003F19B4"/>
    <w:rsid w:val="003F2095"/>
    <w:rsid w:val="003F5979"/>
    <w:rsid w:val="004002C7"/>
    <w:rsid w:val="00401E5A"/>
    <w:rsid w:val="004038D3"/>
    <w:rsid w:val="00403DF8"/>
    <w:rsid w:val="004052AA"/>
    <w:rsid w:val="00406BC8"/>
    <w:rsid w:val="00407B22"/>
    <w:rsid w:val="004119D5"/>
    <w:rsid w:val="00411BAD"/>
    <w:rsid w:val="00411D7F"/>
    <w:rsid w:val="00413F95"/>
    <w:rsid w:val="004142A6"/>
    <w:rsid w:val="004152E9"/>
    <w:rsid w:val="004157C5"/>
    <w:rsid w:val="0041600C"/>
    <w:rsid w:val="004161A5"/>
    <w:rsid w:val="0041775F"/>
    <w:rsid w:val="0042670B"/>
    <w:rsid w:val="00426E4F"/>
    <w:rsid w:val="00435AAF"/>
    <w:rsid w:val="00435ECE"/>
    <w:rsid w:val="00436BEF"/>
    <w:rsid w:val="004371EC"/>
    <w:rsid w:val="00443271"/>
    <w:rsid w:val="00443B32"/>
    <w:rsid w:val="004464E2"/>
    <w:rsid w:val="004465B4"/>
    <w:rsid w:val="00446A0E"/>
    <w:rsid w:val="0045048E"/>
    <w:rsid w:val="00452EB1"/>
    <w:rsid w:val="0045373E"/>
    <w:rsid w:val="00453DD7"/>
    <w:rsid w:val="00456726"/>
    <w:rsid w:val="004569F9"/>
    <w:rsid w:val="00461618"/>
    <w:rsid w:val="004649CD"/>
    <w:rsid w:val="00464ED9"/>
    <w:rsid w:val="004669A6"/>
    <w:rsid w:val="00471B20"/>
    <w:rsid w:val="00472639"/>
    <w:rsid w:val="00473333"/>
    <w:rsid w:val="0047383D"/>
    <w:rsid w:val="00473BF6"/>
    <w:rsid w:val="0047645C"/>
    <w:rsid w:val="00476D31"/>
    <w:rsid w:val="00476E6A"/>
    <w:rsid w:val="00480ACF"/>
    <w:rsid w:val="00480E10"/>
    <w:rsid w:val="00485AF8"/>
    <w:rsid w:val="0048728D"/>
    <w:rsid w:val="0049016F"/>
    <w:rsid w:val="0049269D"/>
    <w:rsid w:val="00492AEF"/>
    <w:rsid w:val="00494899"/>
    <w:rsid w:val="00494CD3"/>
    <w:rsid w:val="004960F1"/>
    <w:rsid w:val="00496D72"/>
    <w:rsid w:val="00497DA4"/>
    <w:rsid w:val="004A11B1"/>
    <w:rsid w:val="004A4AD0"/>
    <w:rsid w:val="004A4B75"/>
    <w:rsid w:val="004B074F"/>
    <w:rsid w:val="004B0CA8"/>
    <w:rsid w:val="004B2D93"/>
    <w:rsid w:val="004B3010"/>
    <w:rsid w:val="004B4DBB"/>
    <w:rsid w:val="004B54CA"/>
    <w:rsid w:val="004B6DB2"/>
    <w:rsid w:val="004C0431"/>
    <w:rsid w:val="004C04B8"/>
    <w:rsid w:val="004C1BC3"/>
    <w:rsid w:val="004C37DE"/>
    <w:rsid w:val="004C5F27"/>
    <w:rsid w:val="004C6C5B"/>
    <w:rsid w:val="004C71C7"/>
    <w:rsid w:val="004C7204"/>
    <w:rsid w:val="004C74A4"/>
    <w:rsid w:val="004C7649"/>
    <w:rsid w:val="004C7D91"/>
    <w:rsid w:val="004D0EC2"/>
    <w:rsid w:val="004D1A9A"/>
    <w:rsid w:val="004D26D0"/>
    <w:rsid w:val="004D3705"/>
    <w:rsid w:val="004D403D"/>
    <w:rsid w:val="004D6683"/>
    <w:rsid w:val="004D668D"/>
    <w:rsid w:val="004E0AE6"/>
    <w:rsid w:val="004E21DE"/>
    <w:rsid w:val="004E4613"/>
    <w:rsid w:val="004E5210"/>
    <w:rsid w:val="004E5CBF"/>
    <w:rsid w:val="004E5E5B"/>
    <w:rsid w:val="004E6CFB"/>
    <w:rsid w:val="004E74FC"/>
    <w:rsid w:val="004E75E5"/>
    <w:rsid w:val="004E7C09"/>
    <w:rsid w:val="004F0A63"/>
    <w:rsid w:val="004F0AED"/>
    <w:rsid w:val="004F0EEE"/>
    <w:rsid w:val="004F24EE"/>
    <w:rsid w:val="004F25B2"/>
    <w:rsid w:val="004F471E"/>
    <w:rsid w:val="004F4937"/>
    <w:rsid w:val="004F721A"/>
    <w:rsid w:val="0050050F"/>
    <w:rsid w:val="005006E6"/>
    <w:rsid w:val="00500E24"/>
    <w:rsid w:val="0050106F"/>
    <w:rsid w:val="0050584D"/>
    <w:rsid w:val="00511835"/>
    <w:rsid w:val="005123F3"/>
    <w:rsid w:val="0051279E"/>
    <w:rsid w:val="00513036"/>
    <w:rsid w:val="0051596B"/>
    <w:rsid w:val="005159E6"/>
    <w:rsid w:val="005170BF"/>
    <w:rsid w:val="00517487"/>
    <w:rsid w:val="0051785F"/>
    <w:rsid w:val="00520981"/>
    <w:rsid w:val="00522286"/>
    <w:rsid w:val="005229D5"/>
    <w:rsid w:val="00524EE7"/>
    <w:rsid w:val="00530108"/>
    <w:rsid w:val="00531E18"/>
    <w:rsid w:val="00531F0D"/>
    <w:rsid w:val="00533152"/>
    <w:rsid w:val="00534832"/>
    <w:rsid w:val="00534D91"/>
    <w:rsid w:val="00542573"/>
    <w:rsid w:val="0055160A"/>
    <w:rsid w:val="00553C37"/>
    <w:rsid w:val="00553E88"/>
    <w:rsid w:val="0055440F"/>
    <w:rsid w:val="00554D2E"/>
    <w:rsid w:val="005553B3"/>
    <w:rsid w:val="0055580A"/>
    <w:rsid w:val="0055617F"/>
    <w:rsid w:val="005568B4"/>
    <w:rsid w:val="0056090A"/>
    <w:rsid w:val="005612B8"/>
    <w:rsid w:val="0056231B"/>
    <w:rsid w:val="00562A18"/>
    <w:rsid w:val="005633DD"/>
    <w:rsid w:val="005635AE"/>
    <w:rsid w:val="005649F4"/>
    <w:rsid w:val="00566872"/>
    <w:rsid w:val="00567412"/>
    <w:rsid w:val="0056754E"/>
    <w:rsid w:val="00567A69"/>
    <w:rsid w:val="00567AB8"/>
    <w:rsid w:val="005702DD"/>
    <w:rsid w:val="00573BFA"/>
    <w:rsid w:val="00574F79"/>
    <w:rsid w:val="005754AF"/>
    <w:rsid w:val="0057556B"/>
    <w:rsid w:val="0057652E"/>
    <w:rsid w:val="005769EF"/>
    <w:rsid w:val="00582683"/>
    <w:rsid w:val="00583846"/>
    <w:rsid w:val="00583F61"/>
    <w:rsid w:val="0058551F"/>
    <w:rsid w:val="0058601F"/>
    <w:rsid w:val="00586198"/>
    <w:rsid w:val="00590071"/>
    <w:rsid w:val="005903F3"/>
    <w:rsid w:val="0059060D"/>
    <w:rsid w:val="00590CDA"/>
    <w:rsid w:val="00593A50"/>
    <w:rsid w:val="00593C58"/>
    <w:rsid w:val="005972AD"/>
    <w:rsid w:val="00597CC5"/>
    <w:rsid w:val="005A00AF"/>
    <w:rsid w:val="005A0157"/>
    <w:rsid w:val="005A015C"/>
    <w:rsid w:val="005A1F6B"/>
    <w:rsid w:val="005A21E1"/>
    <w:rsid w:val="005A3955"/>
    <w:rsid w:val="005A4A3F"/>
    <w:rsid w:val="005A673A"/>
    <w:rsid w:val="005A7AA9"/>
    <w:rsid w:val="005B49C9"/>
    <w:rsid w:val="005B7643"/>
    <w:rsid w:val="005C0928"/>
    <w:rsid w:val="005C1245"/>
    <w:rsid w:val="005C1481"/>
    <w:rsid w:val="005C3AA9"/>
    <w:rsid w:val="005C3FDC"/>
    <w:rsid w:val="005C749A"/>
    <w:rsid w:val="005C7722"/>
    <w:rsid w:val="005D2701"/>
    <w:rsid w:val="005D44CC"/>
    <w:rsid w:val="005D4CDE"/>
    <w:rsid w:val="005D72BF"/>
    <w:rsid w:val="005D75A2"/>
    <w:rsid w:val="005E145D"/>
    <w:rsid w:val="005E17EA"/>
    <w:rsid w:val="005E1C16"/>
    <w:rsid w:val="005E1C6D"/>
    <w:rsid w:val="005E1D28"/>
    <w:rsid w:val="005E1EA6"/>
    <w:rsid w:val="005E347E"/>
    <w:rsid w:val="005E4111"/>
    <w:rsid w:val="005E696D"/>
    <w:rsid w:val="005E6B3C"/>
    <w:rsid w:val="005E6DC3"/>
    <w:rsid w:val="005E6E1C"/>
    <w:rsid w:val="005E7CE6"/>
    <w:rsid w:val="005F00AA"/>
    <w:rsid w:val="005F1811"/>
    <w:rsid w:val="005F3E20"/>
    <w:rsid w:val="005F43DB"/>
    <w:rsid w:val="005F4BCF"/>
    <w:rsid w:val="005F4CD2"/>
    <w:rsid w:val="005F4DB4"/>
    <w:rsid w:val="005F713F"/>
    <w:rsid w:val="0060059F"/>
    <w:rsid w:val="00600962"/>
    <w:rsid w:val="006016D9"/>
    <w:rsid w:val="00607E7F"/>
    <w:rsid w:val="00611A8A"/>
    <w:rsid w:val="006127A7"/>
    <w:rsid w:val="006137E9"/>
    <w:rsid w:val="00614AB6"/>
    <w:rsid w:val="0061567D"/>
    <w:rsid w:val="00617AF2"/>
    <w:rsid w:val="006215A6"/>
    <w:rsid w:val="0062377D"/>
    <w:rsid w:val="006240D1"/>
    <w:rsid w:val="006250BF"/>
    <w:rsid w:val="00625301"/>
    <w:rsid w:val="00625B9B"/>
    <w:rsid w:val="006270DD"/>
    <w:rsid w:val="0063359C"/>
    <w:rsid w:val="0063387F"/>
    <w:rsid w:val="00634E02"/>
    <w:rsid w:val="00635018"/>
    <w:rsid w:val="006353E3"/>
    <w:rsid w:val="0063591D"/>
    <w:rsid w:val="0064388A"/>
    <w:rsid w:val="00646F24"/>
    <w:rsid w:val="00647822"/>
    <w:rsid w:val="00647B2D"/>
    <w:rsid w:val="00647B4B"/>
    <w:rsid w:val="00647FF0"/>
    <w:rsid w:val="0065093B"/>
    <w:rsid w:val="006515A4"/>
    <w:rsid w:val="00651CFB"/>
    <w:rsid w:val="006528F8"/>
    <w:rsid w:val="006565AE"/>
    <w:rsid w:val="00660F9F"/>
    <w:rsid w:val="006642BE"/>
    <w:rsid w:val="006673CD"/>
    <w:rsid w:val="0067176E"/>
    <w:rsid w:val="00672977"/>
    <w:rsid w:val="00673788"/>
    <w:rsid w:val="00673D3D"/>
    <w:rsid w:val="00677CF3"/>
    <w:rsid w:val="006808FD"/>
    <w:rsid w:val="00686D20"/>
    <w:rsid w:val="00691BF0"/>
    <w:rsid w:val="00692307"/>
    <w:rsid w:val="006931B8"/>
    <w:rsid w:val="00693369"/>
    <w:rsid w:val="00693A79"/>
    <w:rsid w:val="00693C36"/>
    <w:rsid w:val="00693D4F"/>
    <w:rsid w:val="006946C4"/>
    <w:rsid w:val="00694D7A"/>
    <w:rsid w:val="00695371"/>
    <w:rsid w:val="006954EA"/>
    <w:rsid w:val="0069587C"/>
    <w:rsid w:val="00695B8F"/>
    <w:rsid w:val="006A091D"/>
    <w:rsid w:val="006A1E84"/>
    <w:rsid w:val="006A2920"/>
    <w:rsid w:val="006A37B5"/>
    <w:rsid w:val="006A4CE7"/>
    <w:rsid w:val="006A5080"/>
    <w:rsid w:val="006A77C3"/>
    <w:rsid w:val="006B1523"/>
    <w:rsid w:val="006B166C"/>
    <w:rsid w:val="006B2920"/>
    <w:rsid w:val="006B594B"/>
    <w:rsid w:val="006B6064"/>
    <w:rsid w:val="006B6210"/>
    <w:rsid w:val="006B6DE2"/>
    <w:rsid w:val="006C0757"/>
    <w:rsid w:val="006C085A"/>
    <w:rsid w:val="006C0FDA"/>
    <w:rsid w:val="006C68FC"/>
    <w:rsid w:val="006D022B"/>
    <w:rsid w:val="006D0A11"/>
    <w:rsid w:val="006D0DAD"/>
    <w:rsid w:val="006D262B"/>
    <w:rsid w:val="006D28BE"/>
    <w:rsid w:val="006D3151"/>
    <w:rsid w:val="006D4252"/>
    <w:rsid w:val="006D4D7E"/>
    <w:rsid w:val="006D53E3"/>
    <w:rsid w:val="006D5ABC"/>
    <w:rsid w:val="006D65F9"/>
    <w:rsid w:val="006D6D0D"/>
    <w:rsid w:val="006D759D"/>
    <w:rsid w:val="006D7A27"/>
    <w:rsid w:val="006E159F"/>
    <w:rsid w:val="006E28B9"/>
    <w:rsid w:val="006E3979"/>
    <w:rsid w:val="006E3B70"/>
    <w:rsid w:val="006E3DAE"/>
    <w:rsid w:val="006E61D9"/>
    <w:rsid w:val="006F1B57"/>
    <w:rsid w:val="006F1BA2"/>
    <w:rsid w:val="006F215E"/>
    <w:rsid w:val="006F3ADB"/>
    <w:rsid w:val="006F5CF2"/>
    <w:rsid w:val="007036B9"/>
    <w:rsid w:val="00703D35"/>
    <w:rsid w:val="00703F8B"/>
    <w:rsid w:val="007040FE"/>
    <w:rsid w:val="00704938"/>
    <w:rsid w:val="00705F23"/>
    <w:rsid w:val="0070623D"/>
    <w:rsid w:val="00706606"/>
    <w:rsid w:val="0070729A"/>
    <w:rsid w:val="007137DF"/>
    <w:rsid w:val="007150C1"/>
    <w:rsid w:val="00717828"/>
    <w:rsid w:val="007201DC"/>
    <w:rsid w:val="00722F1B"/>
    <w:rsid w:val="00725657"/>
    <w:rsid w:val="00726A28"/>
    <w:rsid w:val="007303C8"/>
    <w:rsid w:val="007312EF"/>
    <w:rsid w:val="00731A29"/>
    <w:rsid w:val="007323FD"/>
    <w:rsid w:val="00733DA9"/>
    <w:rsid w:val="007341B2"/>
    <w:rsid w:val="00736A78"/>
    <w:rsid w:val="00740533"/>
    <w:rsid w:val="00741011"/>
    <w:rsid w:val="00741B5C"/>
    <w:rsid w:val="00745EA9"/>
    <w:rsid w:val="00745F1F"/>
    <w:rsid w:val="00750112"/>
    <w:rsid w:val="00750F37"/>
    <w:rsid w:val="00751C9F"/>
    <w:rsid w:val="0075412A"/>
    <w:rsid w:val="007541B1"/>
    <w:rsid w:val="0075515D"/>
    <w:rsid w:val="00755A94"/>
    <w:rsid w:val="00757931"/>
    <w:rsid w:val="00762C78"/>
    <w:rsid w:val="00762E7D"/>
    <w:rsid w:val="007630B8"/>
    <w:rsid w:val="00764B10"/>
    <w:rsid w:val="00765484"/>
    <w:rsid w:val="0076667B"/>
    <w:rsid w:val="00766F56"/>
    <w:rsid w:val="00767422"/>
    <w:rsid w:val="007712A0"/>
    <w:rsid w:val="00773349"/>
    <w:rsid w:val="007738DD"/>
    <w:rsid w:val="007745DD"/>
    <w:rsid w:val="00776CB6"/>
    <w:rsid w:val="00776FD3"/>
    <w:rsid w:val="00777663"/>
    <w:rsid w:val="00777AE0"/>
    <w:rsid w:val="00777E2D"/>
    <w:rsid w:val="00780BCF"/>
    <w:rsid w:val="0078206D"/>
    <w:rsid w:val="00785261"/>
    <w:rsid w:val="00786B7D"/>
    <w:rsid w:val="00787F55"/>
    <w:rsid w:val="007903EC"/>
    <w:rsid w:val="007909A6"/>
    <w:rsid w:val="00794298"/>
    <w:rsid w:val="00794762"/>
    <w:rsid w:val="00795070"/>
    <w:rsid w:val="0079630E"/>
    <w:rsid w:val="007A2C6C"/>
    <w:rsid w:val="007A2EC3"/>
    <w:rsid w:val="007A2EC4"/>
    <w:rsid w:val="007A3828"/>
    <w:rsid w:val="007A450C"/>
    <w:rsid w:val="007A6683"/>
    <w:rsid w:val="007A72C4"/>
    <w:rsid w:val="007A771E"/>
    <w:rsid w:val="007B0256"/>
    <w:rsid w:val="007B0B81"/>
    <w:rsid w:val="007B115E"/>
    <w:rsid w:val="007B17C5"/>
    <w:rsid w:val="007B1915"/>
    <w:rsid w:val="007B2064"/>
    <w:rsid w:val="007B2B6D"/>
    <w:rsid w:val="007B453B"/>
    <w:rsid w:val="007B5860"/>
    <w:rsid w:val="007B622E"/>
    <w:rsid w:val="007B6B3C"/>
    <w:rsid w:val="007B799F"/>
    <w:rsid w:val="007B7A5C"/>
    <w:rsid w:val="007B7DDE"/>
    <w:rsid w:val="007C31FB"/>
    <w:rsid w:val="007C556C"/>
    <w:rsid w:val="007D3AB9"/>
    <w:rsid w:val="007D41CF"/>
    <w:rsid w:val="007D48E2"/>
    <w:rsid w:val="007D64C4"/>
    <w:rsid w:val="007E0793"/>
    <w:rsid w:val="007E1CDB"/>
    <w:rsid w:val="007E1E5E"/>
    <w:rsid w:val="007E348A"/>
    <w:rsid w:val="007E6D81"/>
    <w:rsid w:val="007E77C4"/>
    <w:rsid w:val="007F0418"/>
    <w:rsid w:val="007F2F20"/>
    <w:rsid w:val="007F2FBD"/>
    <w:rsid w:val="007F3236"/>
    <w:rsid w:val="007F35A7"/>
    <w:rsid w:val="007F6AA1"/>
    <w:rsid w:val="00801452"/>
    <w:rsid w:val="00802969"/>
    <w:rsid w:val="00803EA8"/>
    <w:rsid w:val="008049C2"/>
    <w:rsid w:val="00807A0C"/>
    <w:rsid w:val="00810F0C"/>
    <w:rsid w:val="008132E3"/>
    <w:rsid w:val="00813835"/>
    <w:rsid w:val="00816661"/>
    <w:rsid w:val="00817D93"/>
    <w:rsid w:val="008203E1"/>
    <w:rsid w:val="00830DE9"/>
    <w:rsid w:val="008315EC"/>
    <w:rsid w:val="008319BB"/>
    <w:rsid w:val="0083281F"/>
    <w:rsid w:val="00834AC4"/>
    <w:rsid w:val="008401DE"/>
    <w:rsid w:val="00840501"/>
    <w:rsid w:val="00841570"/>
    <w:rsid w:val="00841A6E"/>
    <w:rsid w:val="00842249"/>
    <w:rsid w:val="0084282D"/>
    <w:rsid w:val="008446A1"/>
    <w:rsid w:val="00844890"/>
    <w:rsid w:val="00847200"/>
    <w:rsid w:val="00847A48"/>
    <w:rsid w:val="00850D4E"/>
    <w:rsid w:val="00851778"/>
    <w:rsid w:val="0085314E"/>
    <w:rsid w:val="0085564B"/>
    <w:rsid w:val="00855FF5"/>
    <w:rsid w:val="00857133"/>
    <w:rsid w:val="00863E94"/>
    <w:rsid w:val="00864918"/>
    <w:rsid w:val="00864A10"/>
    <w:rsid w:val="008656EC"/>
    <w:rsid w:val="008706D5"/>
    <w:rsid w:val="00871911"/>
    <w:rsid w:val="00871D8F"/>
    <w:rsid w:val="008725AE"/>
    <w:rsid w:val="00874115"/>
    <w:rsid w:val="00874CF5"/>
    <w:rsid w:val="00875E28"/>
    <w:rsid w:val="0087635B"/>
    <w:rsid w:val="0088066D"/>
    <w:rsid w:val="00880988"/>
    <w:rsid w:val="0088131D"/>
    <w:rsid w:val="00883E91"/>
    <w:rsid w:val="00883F93"/>
    <w:rsid w:val="008843F8"/>
    <w:rsid w:val="00884443"/>
    <w:rsid w:val="00884782"/>
    <w:rsid w:val="008848CA"/>
    <w:rsid w:val="00885519"/>
    <w:rsid w:val="0088663A"/>
    <w:rsid w:val="008915F5"/>
    <w:rsid w:val="00893A3D"/>
    <w:rsid w:val="008951F9"/>
    <w:rsid w:val="00895361"/>
    <w:rsid w:val="0089648C"/>
    <w:rsid w:val="008965B2"/>
    <w:rsid w:val="00896670"/>
    <w:rsid w:val="00897247"/>
    <w:rsid w:val="00897CA0"/>
    <w:rsid w:val="008A0473"/>
    <w:rsid w:val="008A0ACE"/>
    <w:rsid w:val="008A0DF7"/>
    <w:rsid w:val="008A3260"/>
    <w:rsid w:val="008A3860"/>
    <w:rsid w:val="008A467D"/>
    <w:rsid w:val="008A6CC9"/>
    <w:rsid w:val="008A74C7"/>
    <w:rsid w:val="008A7CA9"/>
    <w:rsid w:val="008B05A4"/>
    <w:rsid w:val="008B253D"/>
    <w:rsid w:val="008B3508"/>
    <w:rsid w:val="008B3840"/>
    <w:rsid w:val="008B4E5F"/>
    <w:rsid w:val="008B51D6"/>
    <w:rsid w:val="008B6469"/>
    <w:rsid w:val="008B6C39"/>
    <w:rsid w:val="008B7E7E"/>
    <w:rsid w:val="008C01FA"/>
    <w:rsid w:val="008C4617"/>
    <w:rsid w:val="008C4D58"/>
    <w:rsid w:val="008C583C"/>
    <w:rsid w:val="008C78B3"/>
    <w:rsid w:val="008D1C3E"/>
    <w:rsid w:val="008D3114"/>
    <w:rsid w:val="008D4396"/>
    <w:rsid w:val="008D4BAC"/>
    <w:rsid w:val="008D52A0"/>
    <w:rsid w:val="008D760D"/>
    <w:rsid w:val="008E1765"/>
    <w:rsid w:val="008E39CA"/>
    <w:rsid w:val="008E4AFF"/>
    <w:rsid w:val="008E62D4"/>
    <w:rsid w:val="008F064C"/>
    <w:rsid w:val="008F13CF"/>
    <w:rsid w:val="008F1573"/>
    <w:rsid w:val="008F159B"/>
    <w:rsid w:val="008F2257"/>
    <w:rsid w:val="008F22BA"/>
    <w:rsid w:val="008F4BFF"/>
    <w:rsid w:val="008F5312"/>
    <w:rsid w:val="00904263"/>
    <w:rsid w:val="00910432"/>
    <w:rsid w:val="009108D1"/>
    <w:rsid w:val="00911351"/>
    <w:rsid w:val="00913D33"/>
    <w:rsid w:val="0091443E"/>
    <w:rsid w:val="00914A6F"/>
    <w:rsid w:val="00914D1C"/>
    <w:rsid w:val="00914F3C"/>
    <w:rsid w:val="009152A0"/>
    <w:rsid w:val="009159A3"/>
    <w:rsid w:val="00917161"/>
    <w:rsid w:val="00920BE6"/>
    <w:rsid w:val="00920BF4"/>
    <w:rsid w:val="009225F0"/>
    <w:rsid w:val="0092442A"/>
    <w:rsid w:val="00925178"/>
    <w:rsid w:val="009269A8"/>
    <w:rsid w:val="00927C42"/>
    <w:rsid w:val="009309D6"/>
    <w:rsid w:val="00930A38"/>
    <w:rsid w:val="00930D21"/>
    <w:rsid w:val="0093264F"/>
    <w:rsid w:val="009346E4"/>
    <w:rsid w:val="009349BA"/>
    <w:rsid w:val="00936690"/>
    <w:rsid w:val="009369D9"/>
    <w:rsid w:val="009432EA"/>
    <w:rsid w:val="00944AA2"/>
    <w:rsid w:val="00946C38"/>
    <w:rsid w:val="0094756E"/>
    <w:rsid w:val="00950D8D"/>
    <w:rsid w:val="00951E31"/>
    <w:rsid w:val="00952554"/>
    <w:rsid w:val="00953708"/>
    <w:rsid w:val="00954908"/>
    <w:rsid w:val="00954D43"/>
    <w:rsid w:val="009612DE"/>
    <w:rsid w:val="00963216"/>
    <w:rsid w:val="009632D5"/>
    <w:rsid w:val="00963B63"/>
    <w:rsid w:val="009649A0"/>
    <w:rsid w:val="00964E7A"/>
    <w:rsid w:val="00966359"/>
    <w:rsid w:val="00966E8F"/>
    <w:rsid w:val="00967C76"/>
    <w:rsid w:val="0097051F"/>
    <w:rsid w:val="00973D07"/>
    <w:rsid w:val="00974FB2"/>
    <w:rsid w:val="00975B54"/>
    <w:rsid w:val="0098000E"/>
    <w:rsid w:val="00980A0F"/>
    <w:rsid w:val="0098111A"/>
    <w:rsid w:val="00982D4D"/>
    <w:rsid w:val="00983A75"/>
    <w:rsid w:val="00984171"/>
    <w:rsid w:val="009853FB"/>
    <w:rsid w:val="00985982"/>
    <w:rsid w:val="00985ACF"/>
    <w:rsid w:val="00991B7D"/>
    <w:rsid w:val="00992456"/>
    <w:rsid w:val="00992C3B"/>
    <w:rsid w:val="00992F23"/>
    <w:rsid w:val="00993D85"/>
    <w:rsid w:val="00994D6A"/>
    <w:rsid w:val="009969BF"/>
    <w:rsid w:val="00997682"/>
    <w:rsid w:val="009A2BEF"/>
    <w:rsid w:val="009A2D2A"/>
    <w:rsid w:val="009A4715"/>
    <w:rsid w:val="009A63DD"/>
    <w:rsid w:val="009B0708"/>
    <w:rsid w:val="009B11C5"/>
    <w:rsid w:val="009B27FA"/>
    <w:rsid w:val="009B541A"/>
    <w:rsid w:val="009B6093"/>
    <w:rsid w:val="009B7D9F"/>
    <w:rsid w:val="009C40F3"/>
    <w:rsid w:val="009C4411"/>
    <w:rsid w:val="009C46A5"/>
    <w:rsid w:val="009C60F8"/>
    <w:rsid w:val="009C61ED"/>
    <w:rsid w:val="009D4A7E"/>
    <w:rsid w:val="009D555F"/>
    <w:rsid w:val="009E0E76"/>
    <w:rsid w:val="009E1A36"/>
    <w:rsid w:val="009E535D"/>
    <w:rsid w:val="009E67A6"/>
    <w:rsid w:val="009E752C"/>
    <w:rsid w:val="009F0167"/>
    <w:rsid w:val="009F23FA"/>
    <w:rsid w:val="009F2C27"/>
    <w:rsid w:val="009F683F"/>
    <w:rsid w:val="00A02836"/>
    <w:rsid w:val="00A02868"/>
    <w:rsid w:val="00A04E21"/>
    <w:rsid w:val="00A069B6"/>
    <w:rsid w:val="00A06C48"/>
    <w:rsid w:val="00A06D58"/>
    <w:rsid w:val="00A10823"/>
    <w:rsid w:val="00A12C58"/>
    <w:rsid w:val="00A13104"/>
    <w:rsid w:val="00A13327"/>
    <w:rsid w:val="00A162A7"/>
    <w:rsid w:val="00A16D3F"/>
    <w:rsid w:val="00A20693"/>
    <w:rsid w:val="00A208A8"/>
    <w:rsid w:val="00A23234"/>
    <w:rsid w:val="00A26050"/>
    <w:rsid w:val="00A30C02"/>
    <w:rsid w:val="00A30D69"/>
    <w:rsid w:val="00A32339"/>
    <w:rsid w:val="00A35783"/>
    <w:rsid w:val="00A4136F"/>
    <w:rsid w:val="00A414E4"/>
    <w:rsid w:val="00A41911"/>
    <w:rsid w:val="00A42DFD"/>
    <w:rsid w:val="00A43D59"/>
    <w:rsid w:val="00A44B3F"/>
    <w:rsid w:val="00A5063C"/>
    <w:rsid w:val="00A50A6B"/>
    <w:rsid w:val="00A50D9F"/>
    <w:rsid w:val="00A5198F"/>
    <w:rsid w:val="00A53097"/>
    <w:rsid w:val="00A54D01"/>
    <w:rsid w:val="00A6012A"/>
    <w:rsid w:val="00A61A39"/>
    <w:rsid w:val="00A62181"/>
    <w:rsid w:val="00A62206"/>
    <w:rsid w:val="00A62E21"/>
    <w:rsid w:val="00A64AC3"/>
    <w:rsid w:val="00A65C34"/>
    <w:rsid w:val="00A702BF"/>
    <w:rsid w:val="00A707F5"/>
    <w:rsid w:val="00A73108"/>
    <w:rsid w:val="00A74792"/>
    <w:rsid w:val="00A75261"/>
    <w:rsid w:val="00A75DEA"/>
    <w:rsid w:val="00A80239"/>
    <w:rsid w:val="00A81C49"/>
    <w:rsid w:val="00A828B1"/>
    <w:rsid w:val="00A83887"/>
    <w:rsid w:val="00A83C4E"/>
    <w:rsid w:val="00A84A1F"/>
    <w:rsid w:val="00A8563B"/>
    <w:rsid w:val="00A857AB"/>
    <w:rsid w:val="00A85ACE"/>
    <w:rsid w:val="00A91F3F"/>
    <w:rsid w:val="00A9327D"/>
    <w:rsid w:val="00AA0272"/>
    <w:rsid w:val="00AA04DB"/>
    <w:rsid w:val="00AA36EC"/>
    <w:rsid w:val="00AA382C"/>
    <w:rsid w:val="00AA4F7E"/>
    <w:rsid w:val="00AA7884"/>
    <w:rsid w:val="00AB075D"/>
    <w:rsid w:val="00AB336F"/>
    <w:rsid w:val="00AB4F6C"/>
    <w:rsid w:val="00AB515A"/>
    <w:rsid w:val="00AB77CD"/>
    <w:rsid w:val="00AB7A4C"/>
    <w:rsid w:val="00AC006D"/>
    <w:rsid w:val="00AC020D"/>
    <w:rsid w:val="00AC4B39"/>
    <w:rsid w:val="00AC5B6E"/>
    <w:rsid w:val="00AC5D9C"/>
    <w:rsid w:val="00AC7409"/>
    <w:rsid w:val="00AD01DA"/>
    <w:rsid w:val="00AD085F"/>
    <w:rsid w:val="00AD1276"/>
    <w:rsid w:val="00AD318E"/>
    <w:rsid w:val="00AD55F5"/>
    <w:rsid w:val="00AE3F70"/>
    <w:rsid w:val="00AE4F24"/>
    <w:rsid w:val="00AE5A74"/>
    <w:rsid w:val="00AE6F11"/>
    <w:rsid w:val="00AE702D"/>
    <w:rsid w:val="00AE70BB"/>
    <w:rsid w:val="00AE73E7"/>
    <w:rsid w:val="00AE7C8A"/>
    <w:rsid w:val="00AF2CFF"/>
    <w:rsid w:val="00AF3189"/>
    <w:rsid w:val="00AF34D1"/>
    <w:rsid w:val="00AF6DDF"/>
    <w:rsid w:val="00AF7B22"/>
    <w:rsid w:val="00B001B2"/>
    <w:rsid w:val="00B04412"/>
    <w:rsid w:val="00B053B4"/>
    <w:rsid w:val="00B0554E"/>
    <w:rsid w:val="00B06D34"/>
    <w:rsid w:val="00B07096"/>
    <w:rsid w:val="00B115C8"/>
    <w:rsid w:val="00B1661A"/>
    <w:rsid w:val="00B245BF"/>
    <w:rsid w:val="00B2598A"/>
    <w:rsid w:val="00B25C98"/>
    <w:rsid w:val="00B27002"/>
    <w:rsid w:val="00B27593"/>
    <w:rsid w:val="00B30159"/>
    <w:rsid w:val="00B30F7E"/>
    <w:rsid w:val="00B32AAC"/>
    <w:rsid w:val="00B32FBF"/>
    <w:rsid w:val="00B332D7"/>
    <w:rsid w:val="00B333B1"/>
    <w:rsid w:val="00B34C32"/>
    <w:rsid w:val="00B36AB7"/>
    <w:rsid w:val="00B41557"/>
    <w:rsid w:val="00B4199F"/>
    <w:rsid w:val="00B44A0E"/>
    <w:rsid w:val="00B44EF5"/>
    <w:rsid w:val="00B45080"/>
    <w:rsid w:val="00B4602A"/>
    <w:rsid w:val="00B46036"/>
    <w:rsid w:val="00B50089"/>
    <w:rsid w:val="00B52CA3"/>
    <w:rsid w:val="00B52CD5"/>
    <w:rsid w:val="00B536C2"/>
    <w:rsid w:val="00B56CA2"/>
    <w:rsid w:val="00B579F8"/>
    <w:rsid w:val="00B57CF7"/>
    <w:rsid w:val="00B6140D"/>
    <w:rsid w:val="00B629A8"/>
    <w:rsid w:val="00B64BF2"/>
    <w:rsid w:val="00B65B29"/>
    <w:rsid w:val="00B750D3"/>
    <w:rsid w:val="00B76510"/>
    <w:rsid w:val="00B80212"/>
    <w:rsid w:val="00B80219"/>
    <w:rsid w:val="00B802CF"/>
    <w:rsid w:val="00B804C2"/>
    <w:rsid w:val="00B80A9C"/>
    <w:rsid w:val="00B80E80"/>
    <w:rsid w:val="00B82142"/>
    <w:rsid w:val="00B8229E"/>
    <w:rsid w:val="00B8232B"/>
    <w:rsid w:val="00B847B7"/>
    <w:rsid w:val="00B90BBF"/>
    <w:rsid w:val="00B9153D"/>
    <w:rsid w:val="00B92564"/>
    <w:rsid w:val="00B92C57"/>
    <w:rsid w:val="00B92E20"/>
    <w:rsid w:val="00B93FCF"/>
    <w:rsid w:val="00B96075"/>
    <w:rsid w:val="00B9617F"/>
    <w:rsid w:val="00B96486"/>
    <w:rsid w:val="00B96B6E"/>
    <w:rsid w:val="00BA09B9"/>
    <w:rsid w:val="00BA19C0"/>
    <w:rsid w:val="00BA2996"/>
    <w:rsid w:val="00BA2B08"/>
    <w:rsid w:val="00BA2DB9"/>
    <w:rsid w:val="00BA2F25"/>
    <w:rsid w:val="00BA366C"/>
    <w:rsid w:val="00BA3C96"/>
    <w:rsid w:val="00BA4B6E"/>
    <w:rsid w:val="00BA6019"/>
    <w:rsid w:val="00BA70EC"/>
    <w:rsid w:val="00BB34E6"/>
    <w:rsid w:val="00BB42C0"/>
    <w:rsid w:val="00BB4770"/>
    <w:rsid w:val="00BB6818"/>
    <w:rsid w:val="00BB6A87"/>
    <w:rsid w:val="00BB72E5"/>
    <w:rsid w:val="00BB7D78"/>
    <w:rsid w:val="00BC19CB"/>
    <w:rsid w:val="00BC2BFD"/>
    <w:rsid w:val="00BC44DB"/>
    <w:rsid w:val="00BC4D80"/>
    <w:rsid w:val="00BC6C28"/>
    <w:rsid w:val="00BC7C70"/>
    <w:rsid w:val="00BC7DD2"/>
    <w:rsid w:val="00BC7F55"/>
    <w:rsid w:val="00BD021B"/>
    <w:rsid w:val="00BD26F0"/>
    <w:rsid w:val="00BD2A3D"/>
    <w:rsid w:val="00BD3116"/>
    <w:rsid w:val="00BD74C2"/>
    <w:rsid w:val="00BD787D"/>
    <w:rsid w:val="00BE1780"/>
    <w:rsid w:val="00BE1873"/>
    <w:rsid w:val="00BE1D3D"/>
    <w:rsid w:val="00BE45EC"/>
    <w:rsid w:val="00BE4F09"/>
    <w:rsid w:val="00BE7148"/>
    <w:rsid w:val="00BE7DA6"/>
    <w:rsid w:val="00BF0CC1"/>
    <w:rsid w:val="00BF1815"/>
    <w:rsid w:val="00BF243A"/>
    <w:rsid w:val="00BF4551"/>
    <w:rsid w:val="00BF4C90"/>
    <w:rsid w:val="00C00EF7"/>
    <w:rsid w:val="00C03108"/>
    <w:rsid w:val="00C04D67"/>
    <w:rsid w:val="00C05074"/>
    <w:rsid w:val="00C051B9"/>
    <w:rsid w:val="00C07387"/>
    <w:rsid w:val="00C10461"/>
    <w:rsid w:val="00C10CCF"/>
    <w:rsid w:val="00C11B25"/>
    <w:rsid w:val="00C1373C"/>
    <w:rsid w:val="00C13A10"/>
    <w:rsid w:val="00C16B4C"/>
    <w:rsid w:val="00C17885"/>
    <w:rsid w:val="00C2031A"/>
    <w:rsid w:val="00C21043"/>
    <w:rsid w:val="00C2117A"/>
    <w:rsid w:val="00C2174F"/>
    <w:rsid w:val="00C24E76"/>
    <w:rsid w:val="00C267F0"/>
    <w:rsid w:val="00C26D15"/>
    <w:rsid w:val="00C26F50"/>
    <w:rsid w:val="00C308FA"/>
    <w:rsid w:val="00C323BB"/>
    <w:rsid w:val="00C32960"/>
    <w:rsid w:val="00C33AB4"/>
    <w:rsid w:val="00C344D5"/>
    <w:rsid w:val="00C36CC7"/>
    <w:rsid w:val="00C36EF7"/>
    <w:rsid w:val="00C37952"/>
    <w:rsid w:val="00C37B2A"/>
    <w:rsid w:val="00C4078B"/>
    <w:rsid w:val="00C42981"/>
    <w:rsid w:val="00C44245"/>
    <w:rsid w:val="00C45025"/>
    <w:rsid w:val="00C4699E"/>
    <w:rsid w:val="00C47027"/>
    <w:rsid w:val="00C4742F"/>
    <w:rsid w:val="00C5174E"/>
    <w:rsid w:val="00C57170"/>
    <w:rsid w:val="00C62F15"/>
    <w:rsid w:val="00C62F1A"/>
    <w:rsid w:val="00C675B8"/>
    <w:rsid w:val="00C70866"/>
    <w:rsid w:val="00C71196"/>
    <w:rsid w:val="00C718DD"/>
    <w:rsid w:val="00C71E26"/>
    <w:rsid w:val="00C73C66"/>
    <w:rsid w:val="00C75606"/>
    <w:rsid w:val="00C77996"/>
    <w:rsid w:val="00C77B0D"/>
    <w:rsid w:val="00C77C50"/>
    <w:rsid w:val="00C80F4B"/>
    <w:rsid w:val="00C812DC"/>
    <w:rsid w:val="00C81488"/>
    <w:rsid w:val="00C81611"/>
    <w:rsid w:val="00C84295"/>
    <w:rsid w:val="00C84E30"/>
    <w:rsid w:val="00C850D0"/>
    <w:rsid w:val="00C86B7F"/>
    <w:rsid w:val="00C87C8C"/>
    <w:rsid w:val="00C9142F"/>
    <w:rsid w:val="00C93549"/>
    <w:rsid w:val="00C95C4E"/>
    <w:rsid w:val="00C95CDC"/>
    <w:rsid w:val="00C96C55"/>
    <w:rsid w:val="00C973B7"/>
    <w:rsid w:val="00C9787C"/>
    <w:rsid w:val="00CA1E0F"/>
    <w:rsid w:val="00CA2164"/>
    <w:rsid w:val="00CA301F"/>
    <w:rsid w:val="00CA3418"/>
    <w:rsid w:val="00CA598C"/>
    <w:rsid w:val="00CB0143"/>
    <w:rsid w:val="00CB1583"/>
    <w:rsid w:val="00CB21BE"/>
    <w:rsid w:val="00CB32CE"/>
    <w:rsid w:val="00CB3FD8"/>
    <w:rsid w:val="00CB50AF"/>
    <w:rsid w:val="00CB5C36"/>
    <w:rsid w:val="00CB6559"/>
    <w:rsid w:val="00CB69D6"/>
    <w:rsid w:val="00CB7008"/>
    <w:rsid w:val="00CB7E39"/>
    <w:rsid w:val="00CC2C6B"/>
    <w:rsid w:val="00CC4444"/>
    <w:rsid w:val="00CC6978"/>
    <w:rsid w:val="00CD1245"/>
    <w:rsid w:val="00CD12FB"/>
    <w:rsid w:val="00CD1EE0"/>
    <w:rsid w:val="00CD339C"/>
    <w:rsid w:val="00CD3441"/>
    <w:rsid w:val="00CD48A8"/>
    <w:rsid w:val="00CD4C99"/>
    <w:rsid w:val="00CD4F85"/>
    <w:rsid w:val="00CD7ABC"/>
    <w:rsid w:val="00CE1DAC"/>
    <w:rsid w:val="00CE68D9"/>
    <w:rsid w:val="00CE75C9"/>
    <w:rsid w:val="00CE7E20"/>
    <w:rsid w:val="00CF0036"/>
    <w:rsid w:val="00CF14E0"/>
    <w:rsid w:val="00CF1AE9"/>
    <w:rsid w:val="00CF4EA3"/>
    <w:rsid w:val="00CF6CC2"/>
    <w:rsid w:val="00CF77A0"/>
    <w:rsid w:val="00CF7D28"/>
    <w:rsid w:val="00D00341"/>
    <w:rsid w:val="00D031B5"/>
    <w:rsid w:val="00D0327F"/>
    <w:rsid w:val="00D046ED"/>
    <w:rsid w:val="00D0716D"/>
    <w:rsid w:val="00D10B32"/>
    <w:rsid w:val="00D14944"/>
    <w:rsid w:val="00D15F6C"/>
    <w:rsid w:val="00D165BE"/>
    <w:rsid w:val="00D231BE"/>
    <w:rsid w:val="00D257EC"/>
    <w:rsid w:val="00D30BDD"/>
    <w:rsid w:val="00D350E5"/>
    <w:rsid w:val="00D3549F"/>
    <w:rsid w:val="00D36ABA"/>
    <w:rsid w:val="00D40333"/>
    <w:rsid w:val="00D45D6E"/>
    <w:rsid w:val="00D46BDD"/>
    <w:rsid w:val="00D507EF"/>
    <w:rsid w:val="00D50D73"/>
    <w:rsid w:val="00D52490"/>
    <w:rsid w:val="00D53189"/>
    <w:rsid w:val="00D533A7"/>
    <w:rsid w:val="00D55650"/>
    <w:rsid w:val="00D5650E"/>
    <w:rsid w:val="00D56915"/>
    <w:rsid w:val="00D57E79"/>
    <w:rsid w:val="00D63EB5"/>
    <w:rsid w:val="00D654AD"/>
    <w:rsid w:val="00D65E91"/>
    <w:rsid w:val="00D673AA"/>
    <w:rsid w:val="00D73945"/>
    <w:rsid w:val="00D739F1"/>
    <w:rsid w:val="00D75667"/>
    <w:rsid w:val="00D82AD0"/>
    <w:rsid w:val="00D82CA9"/>
    <w:rsid w:val="00D85F9F"/>
    <w:rsid w:val="00D90CA7"/>
    <w:rsid w:val="00D9142F"/>
    <w:rsid w:val="00D92E31"/>
    <w:rsid w:val="00D93EFA"/>
    <w:rsid w:val="00D9440D"/>
    <w:rsid w:val="00D949CD"/>
    <w:rsid w:val="00D94F0E"/>
    <w:rsid w:val="00DA0060"/>
    <w:rsid w:val="00DA1447"/>
    <w:rsid w:val="00DA1553"/>
    <w:rsid w:val="00DA1AE9"/>
    <w:rsid w:val="00DA1F6C"/>
    <w:rsid w:val="00DA2381"/>
    <w:rsid w:val="00DA4D51"/>
    <w:rsid w:val="00DA5F7F"/>
    <w:rsid w:val="00DA66C6"/>
    <w:rsid w:val="00DB1BF5"/>
    <w:rsid w:val="00DB2CD7"/>
    <w:rsid w:val="00DB314A"/>
    <w:rsid w:val="00DB393B"/>
    <w:rsid w:val="00DB39A4"/>
    <w:rsid w:val="00DB43F1"/>
    <w:rsid w:val="00DB4CE0"/>
    <w:rsid w:val="00DB5728"/>
    <w:rsid w:val="00DB58FA"/>
    <w:rsid w:val="00DB62EC"/>
    <w:rsid w:val="00DB6832"/>
    <w:rsid w:val="00DC1429"/>
    <w:rsid w:val="00DC4933"/>
    <w:rsid w:val="00DC5B62"/>
    <w:rsid w:val="00DC65B1"/>
    <w:rsid w:val="00DC7F09"/>
    <w:rsid w:val="00DD031E"/>
    <w:rsid w:val="00DD15C8"/>
    <w:rsid w:val="00DD24A6"/>
    <w:rsid w:val="00DD3032"/>
    <w:rsid w:val="00DD5558"/>
    <w:rsid w:val="00DD5BCC"/>
    <w:rsid w:val="00DD5C38"/>
    <w:rsid w:val="00DD6BE4"/>
    <w:rsid w:val="00DE1F88"/>
    <w:rsid w:val="00DE2E8C"/>
    <w:rsid w:val="00DE3ACF"/>
    <w:rsid w:val="00DE5E42"/>
    <w:rsid w:val="00DE7C27"/>
    <w:rsid w:val="00DE7E66"/>
    <w:rsid w:val="00DF2F5C"/>
    <w:rsid w:val="00DF388A"/>
    <w:rsid w:val="00DF60C6"/>
    <w:rsid w:val="00E00AAF"/>
    <w:rsid w:val="00E0130E"/>
    <w:rsid w:val="00E0316A"/>
    <w:rsid w:val="00E034D1"/>
    <w:rsid w:val="00E036C1"/>
    <w:rsid w:val="00E03A23"/>
    <w:rsid w:val="00E0474E"/>
    <w:rsid w:val="00E04FD2"/>
    <w:rsid w:val="00E05CB9"/>
    <w:rsid w:val="00E133F1"/>
    <w:rsid w:val="00E141BB"/>
    <w:rsid w:val="00E14C2E"/>
    <w:rsid w:val="00E14D40"/>
    <w:rsid w:val="00E20D58"/>
    <w:rsid w:val="00E22EFA"/>
    <w:rsid w:val="00E2709E"/>
    <w:rsid w:val="00E33686"/>
    <w:rsid w:val="00E33DE8"/>
    <w:rsid w:val="00E34B6D"/>
    <w:rsid w:val="00E34E5F"/>
    <w:rsid w:val="00E360B9"/>
    <w:rsid w:val="00E369F8"/>
    <w:rsid w:val="00E419A1"/>
    <w:rsid w:val="00E51FA9"/>
    <w:rsid w:val="00E52852"/>
    <w:rsid w:val="00E52EA6"/>
    <w:rsid w:val="00E54327"/>
    <w:rsid w:val="00E5556D"/>
    <w:rsid w:val="00E562A5"/>
    <w:rsid w:val="00E572A0"/>
    <w:rsid w:val="00E61154"/>
    <w:rsid w:val="00E61878"/>
    <w:rsid w:val="00E620BB"/>
    <w:rsid w:val="00E62ED8"/>
    <w:rsid w:val="00E62F98"/>
    <w:rsid w:val="00E6322B"/>
    <w:rsid w:val="00E63490"/>
    <w:rsid w:val="00E634C2"/>
    <w:rsid w:val="00E63EE4"/>
    <w:rsid w:val="00E6520E"/>
    <w:rsid w:val="00E70E20"/>
    <w:rsid w:val="00E741F4"/>
    <w:rsid w:val="00E754CD"/>
    <w:rsid w:val="00E83D98"/>
    <w:rsid w:val="00E83DF6"/>
    <w:rsid w:val="00E856CE"/>
    <w:rsid w:val="00E859FE"/>
    <w:rsid w:val="00E87395"/>
    <w:rsid w:val="00E9071E"/>
    <w:rsid w:val="00E90E73"/>
    <w:rsid w:val="00E94570"/>
    <w:rsid w:val="00E9575D"/>
    <w:rsid w:val="00EA2188"/>
    <w:rsid w:val="00EA3269"/>
    <w:rsid w:val="00EA3994"/>
    <w:rsid w:val="00EA3BEF"/>
    <w:rsid w:val="00EB471A"/>
    <w:rsid w:val="00EB50B1"/>
    <w:rsid w:val="00EB52CE"/>
    <w:rsid w:val="00EB5722"/>
    <w:rsid w:val="00EB58C7"/>
    <w:rsid w:val="00EB6759"/>
    <w:rsid w:val="00EC037A"/>
    <w:rsid w:val="00EC081A"/>
    <w:rsid w:val="00EC09D0"/>
    <w:rsid w:val="00EC440E"/>
    <w:rsid w:val="00EC5616"/>
    <w:rsid w:val="00EC67BF"/>
    <w:rsid w:val="00ED08F7"/>
    <w:rsid w:val="00ED50F2"/>
    <w:rsid w:val="00ED5D8A"/>
    <w:rsid w:val="00ED7B2C"/>
    <w:rsid w:val="00EE1D3A"/>
    <w:rsid w:val="00EE27BF"/>
    <w:rsid w:val="00EE3C5A"/>
    <w:rsid w:val="00EE5B4A"/>
    <w:rsid w:val="00EE6A09"/>
    <w:rsid w:val="00EE7405"/>
    <w:rsid w:val="00EE7D55"/>
    <w:rsid w:val="00EF0DF5"/>
    <w:rsid w:val="00EF11D5"/>
    <w:rsid w:val="00EF1237"/>
    <w:rsid w:val="00EF1C85"/>
    <w:rsid w:val="00EF298D"/>
    <w:rsid w:val="00EF4255"/>
    <w:rsid w:val="00EF544A"/>
    <w:rsid w:val="00EF5588"/>
    <w:rsid w:val="00EF5755"/>
    <w:rsid w:val="00EF6830"/>
    <w:rsid w:val="00EF767F"/>
    <w:rsid w:val="00EF7A6A"/>
    <w:rsid w:val="00F02C27"/>
    <w:rsid w:val="00F02D7D"/>
    <w:rsid w:val="00F03A9A"/>
    <w:rsid w:val="00F0572E"/>
    <w:rsid w:val="00F05BD7"/>
    <w:rsid w:val="00F0773C"/>
    <w:rsid w:val="00F108B5"/>
    <w:rsid w:val="00F113D1"/>
    <w:rsid w:val="00F11F68"/>
    <w:rsid w:val="00F12D8F"/>
    <w:rsid w:val="00F13BD9"/>
    <w:rsid w:val="00F150AD"/>
    <w:rsid w:val="00F16F84"/>
    <w:rsid w:val="00F22BD9"/>
    <w:rsid w:val="00F2644A"/>
    <w:rsid w:val="00F27C1D"/>
    <w:rsid w:val="00F30C3C"/>
    <w:rsid w:val="00F31016"/>
    <w:rsid w:val="00F31712"/>
    <w:rsid w:val="00F331E1"/>
    <w:rsid w:val="00F34AEA"/>
    <w:rsid w:val="00F356F2"/>
    <w:rsid w:val="00F35796"/>
    <w:rsid w:val="00F35DB2"/>
    <w:rsid w:val="00F37F11"/>
    <w:rsid w:val="00F40B23"/>
    <w:rsid w:val="00F419CC"/>
    <w:rsid w:val="00F44C6F"/>
    <w:rsid w:val="00F456B3"/>
    <w:rsid w:val="00F45A13"/>
    <w:rsid w:val="00F45F56"/>
    <w:rsid w:val="00F46050"/>
    <w:rsid w:val="00F46D38"/>
    <w:rsid w:val="00F46DE5"/>
    <w:rsid w:val="00F502CD"/>
    <w:rsid w:val="00F5247E"/>
    <w:rsid w:val="00F52EB9"/>
    <w:rsid w:val="00F54912"/>
    <w:rsid w:val="00F57BF3"/>
    <w:rsid w:val="00F602EE"/>
    <w:rsid w:val="00F605EB"/>
    <w:rsid w:val="00F6254B"/>
    <w:rsid w:val="00F70CB1"/>
    <w:rsid w:val="00F72D43"/>
    <w:rsid w:val="00F735D7"/>
    <w:rsid w:val="00F73FE0"/>
    <w:rsid w:val="00F752FA"/>
    <w:rsid w:val="00F75619"/>
    <w:rsid w:val="00F8348E"/>
    <w:rsid w:val="00F845F8"/>
    <w:rsid w:val="00F86458"/>
    <w:rsid w:val="00F87034"/>
    <w:rsid w:val="00F907CF"/>
    <w:rsid w:val="00F90AC2"/>
    <w:rsid w:val="00F91A50"/>
    <w:rsid w:val="00F9668C"/>
    <w:rsid w:val="00F96DB1"/>
    <w:rsid w:val="00F9782B"/>
    <w:rsid w:val="00FA29C3"/>
    <w:rsid w:val="00FA34B0"/>
    <w:rsid w:val="00FA4821"/>
    <w:rsid w:val="00FA510A"/>
    <w:rsid w:val="00FB0319"/>
    <w:rsid w:val="00FB141A"/>
    <w:rsid w:val="00FB2211"/>
    <w:rsid w:val="00FB25AD"/>
    <w:rsid w:val="00FB3A31"/>
    <w:rsid w:val="00FB7EEB"/>
    <w:rsid w:val="00FC01E6"/>
    <w:rsid w:val="00FC1563"/>
    <w:rsid w:val="00FC1D18"/>
    <w:rsid w:val="00FC3E75"/>
    <w:rsid w:val="00FC4E84"/>
    <w:rsid w:val="00FD2E24"/>
    <w:rsid w:val="00FD7705"/>
    <w:rsid w:val="00FE2CFC"/>
    <w:rsid w:val="00FE6BE5"/>
    <w:rsid w:val="00FE7B26"/>
    <w:rsid w:val="00FF260D"/>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7D99E8B8-A01C-439F-A82C-E7D6F2E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2017-07-01/sl-2011-014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qld.gov.au/view/pdf/inforce/current/act-2000-06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t&amp;rct=j&amp;q=&amp;esrc=s&amp;source=web&amp;cd=&amp;cad=rja&amp;uact=8&amp;ved=2ahUKEwjI6Na49fr9AhV68DgGHUCyDIQQFnoECBUQAQ&amp;url=https%3A%2F%2Fwww.legislation.qld.gov.au%2Fview%2Fhtml%2Finforce%2Fcurrent%2Fact-1999-010&amp;usg=AOvVaw2dnWAhnED8iBUxy1j2kwb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ations.qld.gov.au/ckan-publications-attachments-prod/resources/58ca896c-a5f1-4d7a-acd4-7f8a50fabc01/2022-child-and-youth-risk-management-strategy-toolkit.pdf?ETag=e6bfd6d580a70feb3188c862af4e98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937</Words>
  <Characters>6021</Characters>
  <Application>Microsoft Office Word</Application>
  <DocSecurity>0</DocSecurity>
  <Lines>50</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99</cp:revision>
  <cp:lastPrinted>2022-05-17T06:31:00Z</cp:lastPrinted>
  <dcterms:created xsi:type="dcterms:W3CDTF">2023-03-27T00:59:00Z</dcterms:created>
  <dcterms:modified xsi:type="dcterms:W3CDTF">2023-03-31T03:18:00Z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