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ECC7" w14:textId="77777777" w:rsidR="00542573" w:rsidRPr="00CD332A" w:rsidRDefault="00542573" w:rsidP="00F605EB">
      <w:pPr>
        <w:pStyle w:val="ListParagraph"/>
        <w:numPr>
          <w:ilvl w:val="0"/>
          <w:numId w:val="18"/>
        </w:numPr>
        <w:spacing w:after="80" w:line="280" w:lineRule="exact"/>
        <w:ind w:left="567" w:right="141"/>
        <w:jc w:val="both"/>
        <w:rPr>
          <w:rFonts w:ascii="Verdana" w:hAnsi="Verdana" w:cs="Arial"/>
          <w:b/>
          <w:bCs/>
          <w:sz w:val="28"/>
          <w:szCs w:val="28"/>
        </w:rPr>
      </w:pPr>
      <w:r w:rsidRPr="00CD332A">
        <w:rPr>
          <w:rFonts w:ascii="Verdana" w:hAnsi="Verdana" w:cs="Arial"/>
          <w:b/>
          <w:bCs/>
          <w:sz w:val="28"/>
          <w:szCs w:val="28"/>
        </w:rPr>
        <w:t>PURPOSE</w:t>
      </w:r>
    </w:p>
    <w:p w14:paraId="1C4E03FB" w14:textId="0B6A4957" w:rsidR="00881345" w:rsidRDefault="00A42DFD" w:rsidP="00B9153D">
      <w:pPr>
        <w:spacing w:after="0" w:line="280" w:lineRule="exact"/>
        <w:ind w:left="360"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Th</w:t>
      </w:r>
      <w:r w:rsidR="00042828">
        <w:rPr>
          <w:rFonts w:ascii="Verdana" w:hAnsi="Verdana" w:cs="Arial"/>
          <w:sz w:val="20"/>
          <w:szCs w:val="20"/>
        </w:rPr>
        <w:t xml:space="preserve">is policy outlines </w:t>
      </w:r>
      <w:r w:rsidR="00CC3AA2">
        <w:rPr>
          <w:rFonts w:ascii="Verdana" w:hAnsi="Verdana" w:cs="Arial"/>
          <w:sz w:val="20"/>
          <w:szCs w:val="20"/>
        </w:rPr>
        <w:t xml:space="preserve">the duty of care held by </w:t>
      </w:r>
      <w:r w:rsidR="002D77CD">
        <w:rPr>
          <w:rFonts w:ascii="Verdana" w:hAnsi="Verdana" w:cs="Arial"/>
          <w:sz w:val="20"/>
          <w:szCs w:val="20"/>
        </w:rPr>
        <w:t xml:space="preserve">The Junction Clubhouse Cairns Ltd (“The Junction”) </w:t>
      </w:r>
      <w:r w:rsidR="00CC3AA2">
        <w:rPr>
          <w:rFonts w:ascii="Verdana" w:hAnsi="Verdana" w:cs="Arial"/>
          <w:sz w:val="20"/>
          <w:szCs w:val="20"/>
        </w:rPr>
        <w:t>as it relates to the safe administration</w:t>
      </w:r>
      <w:r w:rsidR="00881345">
        <w:rPr>
          <w:rFonts w:ascii="Verdana" w:hAnsi="Verdana" w:cs="Arial"/>
          <w:sz w:val="20"/>
          <w:szCs w:val="20"/>
        </w:rPr>
        <w:t xml:space="preserve">, assistance and/or supervision of participants </w:t>
      </w:r>
      <w:r w:rsidR="00564A9A">
        <w:rPr>
          <w:rFonts w:ascii="Verdana" w:hAnsi="Verdana" w:cs="Arial"/>
          <w:sz w:val="20"/>
          <w:szCs w:val="20"/>
        </w:rPr>
        <w:t>taking medication.</w:t>
      </w:r>
    </w:p>
    <w:p w14:paraId="2DBE2F8C" w14:textId="65D12F64" w:rsidR="00564A9A" w:rsidRDefault="00564A9A" w:rsidP="00B9153D">
      <w:pPr>
        <w:spacing w:after="0" w:line="280" w:lineRule="exact"/>
        <w:ind w:left="360" w:right="283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672"/>
      </w:tblGrid>
      <w:tr w:rsidR="00611A8A" w:rsidRPr="00B717F4" w14:paraId="1FF86E2E" w14:textId="77777777" w:rsidTr="00F87034">
        <w:trPr>
          <w:jc w:val="center"/>
        </w:trPr>
        <w:tc>
          <w:tcPr>
            <w:tcW w:w="9345" w:type="dxa"/>
            <w:gridSpan w:val="2"/>
            <w:shd w:val="clear" w:color="auto" w:fill="D9D9D9" w:themeFill="background1" w:themeFillShade="D9"/>
            <w:vAlign w:val="center"/>
          </w:tcPr>
          <w:p w14:paraId="40C3509D" w14:textId="77777777" w:rsidR="00611A8A" w:rsidRPr="00B717F4" w:rsidRDefault="00611A8A" w:rsidP="00232F3A">
            <w:pPr>
              <w:spacing w:before="80" w:after="80" w:line="280" w:lineRule="exact"/>
              <w:ind w:right="283"/>
              <w:jc w:val="both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Related documents</w:t>
            </w:r>
          </w:p>
        </w:tc>
      </w:tr>
      <w:tr w:rsidR="00611A8A" w14:paraId="344D544E" w14:textId="77777777" w:rsidTr="00D673AA">
        <w:trPr>
          <w:jc w:val="center"/>
        </w:trPr>
        <w:tc>
          <w:tcPr>
            <w:tcW w:w="4673" w:type="dxa"/>
            <w:vAlign w:val="center"/>
          </w:tcPr>
          <w:p w14:paraId="18A797B5" w14:textId="77777777" w:rsidR="00611A8A" w:rsidRPr="00232F3A" w:rsidRDefault="00611A8A" w:rsidP="00F87034">
            <w:pPr>
              <w:pStyle w:val="ListParagraph"/>
              <w:spacing w:after="80" w:line="280" w:lineRule="exact"/>
              <w:ind w:left="0" w:right="28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32F3A">
              <w:rPr>
                <w:rFonts w:ascii="Verdana" w:hAnsi="Verdana" w:cs="Arial"/>
                <w:sz w:val="18"/>
                <w:szCs w:val="18"/>
              </w:rPr>
              <w:t xml:space="preserve">Related policies and procedures, how-to task lists, forms, </w:t>
            </w:r>
            <w:proofErr w:type="gramStart"/>
            <w:r w:rsidRPr="00232F3A">
              <w:rPr>
                <w:rFonts w:ascii="Verdana" w:hAnsi="Verdana" w:cs="Arial"/>
                <w:sz w:val="18"/>
                <w:szCs w:val="18"/>
              </w:rPr>
              <w:t>registers</w:t>
            </w:r>
            <w:proofErr w:type="gramEnd"/>
            <w:r w:rsidRPr="00232F3A">
              <w:rPr>
                <w:rFonts w:ascii="Verdana" w:hAnsi="Verdana" w:cs="Arial"/>
                <w:sz w:val="18"/>
                <w:szCs w:val="18"/>
              </w:rPr>
              <w:t xml:space="preserve"> or other organisational documents of The Junction</w:t>
            </w:r>
          </w:p>
        </w:tc>
        <w:tc>
          <w:tcPr>
            <w:tcW w:w="4672" w:type="dxa"/>
            <w:vAlign w:val="center"/>
          </w:tcPr>
          <w:p w14:paraId="679679C5" w14:textId="3911D931" w:rsidR="009152A0" w:rsidRPr="00232F3A" w:rsidRDefault="009152A0" w:rsidP="00611A8A">
            <w:pPr>
              <w:pStyle w:val="ListParagraph"/>
              <w:numPr>
                <w:ilvl w:val="0"/>
                <w:numId w:val="21"/>
              </w:numPr>
              <w:spacing w:after="80" w:line="280" w:lineRule="exact"/>
              <w:ind w:left="453" w:right="283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Risk Assessment Form</w:t>
            </w:r>
          </w:p>
          <w:p w14:paraId="0F62EB84" w14:textId="77777777" w:rsidR="00611A8A" w:rsidRDefault="00611A8A" w:rsidP="00611A8A">
            <w:pPr>
              <w:pStyle w:val="ListParagraph"/>
              <w:numPr>
                <w:ilvl w:val="0"/>
                <w:numId w:val="21"/>
              </w:numPr>
              <w:spacing w:after="80" w:line="280" w:lineRule="exact"/>
              <w:ind w:left="453" w:right="28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32F3A">
              <w:rPr>
                <w:rFonts w:ascii="Verdana" w:hAnsi="Verdana" w:cs="Arial"/>
                <w:sz w:val="18"/>
                <w:szCs w:val="18"/>
              </w:rPr>
              <w:t>Risk Management Policy</w:t>
            </w:r>
          </w:p>
          <w:p w14:paraId="4582B3FF" w14:textId="77777777" w:rsidR="009152A0" w:rsidRDefault="009152A0" w:rsidP="00611A8A">
            <w:pPr>
              <w:pStyle w:val="ListParagraph"/>
              <w:numPr>
                <w:ilvl w:val="0"/>
                <w:numId w:val="21"/>
              </w:numPr>
              <w:spacing w:after="80" w:line="280" w:lineRule="exact"/>
              <w:ind w:left="453" w:right="283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Risk Register</w:t>
            </w:r>
          </w:p>
          <w:p w14:paraId="0461A868" w14:textId="77777777" w:rsidR="00903694" w:rsidRDefault="00903694" w:rsidP="00611A8A">
            <w:pPr>
              <w:pStyle w:val="ListParagraph"/>
              <w:numPr>
                <w:ilvl w:val="0"/>
                <w:numId w:val="21"/>
              </w:numPr>
              <w:spacing w:after="80" w:line="280" w:lineRule="exact"/>
              <w:ind w:left="453" w:right="283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Medication administration and incident reports</w:t>
            </w:r>
          </w:p>
          <w:p w14:paraId="6309E364" w14:textId="77777777" w:rsidR="00CC0D2D" w:rsidRDefault="00CC0D2D" w:rsidP="00611A8A">
            <w:pPr>
              <w:pStyle w:val="ListParagraph"/>
              <w:numPr>
                <w:ilvl w:val="0"/>
                <w:numId w:val="21"/>
              </w:numPr>
              <w:spacing w:after="80" w:line="280" w:lineRule="exact"/>
              <w:ind w:left="453" w:right="283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NDIS staff training register</w:t>
            </w:r>
          </w:p>
          <w:p w14:paraId="6E75B27D" w14:textId="17063D54" w:rsidR="00CC0D2D" w:rsidRPr="00232F3A" w:rsidRDefault="00CC0D2D" w:rsidP="00611A8A">
            <w:pPr>
              <w:pStyle w:val="ListParagraph"/>
              <w:numPr>
                <w:ilvl w:val="0"/>
                <w:numId w:val="21"/>
              </w:numPr>
              <w:spacing w:after="80" w:line="280" w:lineRule="exact"/>
              <w:ind w:left="453" w:right="283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HR compliance register</w:t>
            </w:r>
          </w:p>
        </w:tc>
      </w:tr>
      <w:tr w:rsidR="00611A8A" w14:paraId="000AC8C6" w14:textId="77777777" w:rsidTr="00D673AA">
        <w:trPr>
          <w:jc w:val="center"/>
        </w:trPr>
        <w:tc>
          <w:tcPr>
            <w:tcW w:w="4673" w:type="dxa"/>
            <w:vAlign w:val="center"/>
          </w:tcPr>
          <w:p w14:paraId="00C920E7" w14:textId="77777777" w:rsidR="00611A8A" w:rsidRPr="00232F3A" w:rsidRDefault="00611A8A" w:rsidP="00F87034">
            <w:pPr>
              <w:pStyle w:val="ListParagraph"/>
              <w:spacing w:after="80" w:line="280" w:lineRule="exact"/>
              <w:ind w:left="0" w:right="28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32F3A">
              <w:rPr>
                <w:rFonts w:ascii="Verdana" w:hAnsi="Verdana" w:cs="Arial"/>
                <w:sz w:val="18"/>
                <w:szCs w:val="18"/>
              </w:rPr>
              <w:t>Legislation or other requirements</w:t>
            </w:r>
          </w:p>
        </w:tc>
        <w:tc>
          <w:tcPr>
            <w:tcW w:w="4672" w:type="dxa"/>
            <w:vAlign w:val="center"/>
          </w:tcPr>
          <w:p w14:paraId="7B35C8DD" w14:textId="2266D4AC" w:rsidR="00611A8A" w:rsidRPr="00232F3A" w:rsidRDefault="00232F3A" w:rsidP="00611A8A">
            <w:pPr>
              <w:pStyle w:val="ListParagraph"/>
              <w:numPr>
                <w:ilvl w:val="0"/>
                <w:numId w:val="21"/>
              </w:numPr>
              <w:spacing w:after="80" w:line="280" w:lineRule="exact"/>
              <w:ind w:left="453" w:right="28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32F3A">
              <w:rPr>
                <w:rFonts w:ascii="Verdana" w:hAnsi="Verdana" w:cs="Arial"/>
                <w:sz w:val="18"/>
                <w:szCs w:val="18"/>
              </w:rPr>
              <w:t>NDIS Practice Standards and Quality Indicators</w:t>
            </w:r>
          </w:p>
          <w:p w14:paraId="6EAB621B" w14:textId="77777777" w:rsidR="00611A8A" w:rsidRPr="00232F3A" w:rsidRDefault="00611A8A" w:rsidP="00611A8A">
            <w:pPr>
              <w:pStyle w:val="ListParagraph"/>
              <w:numPr>
                <w:ilvl w:val="0"/>
                <w:numId w:val="21"/>
              </w:numPr>
              <w:spacing w:after="80" w:line="280" w:lineRule="exact"/>
              <w:ind w:left="453" w:right="28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32F3A">
              <w:rPr>
                <w:rFonts w:ascii="Verdana" w:hAnsi="Verdana" w:cs="Arial"/>
                <w:sz w:val="18"/>
                <w:szCs w:val="18"/>
              </w:rPr>
              <w:t>Work Health and Safety Act 2011</w:t>
            </w:r>
          </w:p>
          <w:p w14:paraId="3FDF9959" w14:textId="77777777" w:rsidR="00611A8A" w:rsidRPr="00232F3A" w:rsidRDefault="00611A8A" w:rsidP="00611A8A">
            <w:pPr>
              <w:pStyle w:val="ListParagraph"/>
              <w:numPr>
                <w:ilvl w:val="0"/>
                <w:numId w:val="21"/>
              </w:numPr>
              <w:spacing w:after="80" w:line="280" w:lineRule="exact"/>
              <w:ind w:left="453" w:right="28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32F3A">
              <w:rPr>
                <w:rFonts w:ascii="Verdana" w:hAnsi="Verdana" w:cs="Arial"/>
                <w:sz w:val="18"/>
                <w:szCs w:val="18"/>
              </w:rPr>
              <w:t>Work Health and Safety Regulation 2011</w:t>
            </w:r>
          </w:p>
        </w:tc>
      </w:tr>
    </w:tbl>
    <w:p w14:paraId="5DF97CFC" w14:textId="77777777" w:rsidR="00232F3A" w:rsidRDefault="00232F3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672"/>
      </w:tblGrid>
      <w:tr w:rsidR="004E75D3" w:rsidRPr="00B717F4" w14:paraId="6BB8FDFD" w14:textId="77777777" w:rsidTr="00EF28FD">
        <w:trPr>
          <w:jc w:val="center"/>
        </w:trPr>
        <w:tc>
          <w:tcPr>
            <w:tcW w:w="9345" w:type="dxa"/>
            <w:gridSpan w:val="2"/>
            <w:shd w:val="clear" w:color="auto" w:fill="D9D9D9" w:themeFill="background1" w:themeFillShade="D9"/>
            <w:vAlign w:val="center"/>
          </w:tcPr>
          <w:p w14:paraId="152C9E13" w14:textId="21DD5EAB" w:rsidR="004E75D3" w:rsidRPr="00B717F4" w:rsidRDefault="004E75D3" w:rsidP="00EF28FD">
            <w:pPr>
              <w:spacing w:before="80" w:after="80" w:line="280" w:lineRule="exact"/>
              <w:ind w:right="283"/>
              <w:jc w:val="both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Definitions</w:t>
            </w:r>
          </w:p>
        </w:tc>
      </w:tr>
      <w:tr w:rsidR="004E75D3" w14:paraId="3A67B308" w14:textId="77777777" w:rsidTr="00EF28FD">
        <w:trPr>
          <w:jc w:val="center"/>
        </w:trPr>
        <w:tc>
          <w:tcPr>
            <w:tcW w:w="4673" w:type="dxa"/>
            <w:vAlign w:val="center"/>
          </w:tcPr>
          <w:p w14:paraId="32F4D0DE" w14:textId="494E8D7A" w:rsidR="004E75D3" w:rsidRPr="00232F3A" w:rsidRDefault="004E75D3" w:rsidP="00EF28FD">
            <w:pPr>
              <w:pStyle w:val="ListParagraph"/>
              <w:spacing w:after="80" w:line="280" w:lineRule="exact"/>
              <w:ind w:left="0" w:right="283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Medication </w:t>
            </w:r>
            <w:r w:rsidR="00944B2B">
              <w:rPr>
                <w:rFonts w:ascii="Verdana" w:hAnsi="Verdana" w:cs="Arial"/>
                <w:sz w:val="18"/>
                <w:szCs w:val="18"/>
              </w:rPr>
              <w:t>support</w:t>
            </w:r>
          </w:p>
        </w:tc>
        <w:tc>
          <w:tcPr>
            <w:tcW w:w="4672" w:type="dxa"/>
            <w:vAlign w:val="center"/>
          </w:tcPr>
          <w:p w14:paraId="52FAB3A9" w14:textId="48317AA8" w:rsidR="00944B2B" w:rsidRPr="00944B2B" w:rsidRDefault="00944B2B" w:rsidP="00944B2B">
            <w:pPr>
              <w:spacing w:after="80" w:line="280" w:lineRule="exact"/>
              <w:ind w:right="283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Involves:</w:t>
            </w:r>
          </w:p>
          <w:p w14:paraId="74FD9529" w14:textId="74760CCB" w:rsidR="004E75D3" w:rsidRDefault="00944B2B" w:rsidP="00EF28FD">
            <w:pPr>
              <w:pStyle w:val="ListParagraph"/>
              <w:numPr>
                <w:ilvl w:val="0"/>
                <w:numId w:val="21"/>
              </w:numPr>
              <w:spacing w:after="80" w:line="280" w:lineRule="exact"/>
              <w:ind w:left="453" w:right="283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Reminding or prompting a participant to take </w:t>
            </w:r>
            <w:proofErr w:type="gramStart"/>
            <w:r>
              <w:rPr>
                <w:rFonts w:ascii="Verdana" w:hAnsi="Verdana" w:cs="Arial"/>
                <w:sz w:val="18"/>
                <w:szCs w:val="18"/>
              </w:rPr>
              <w:t>medication</w:t>
            </w:r>
            <w:proofErr w:type="gramEnd"/>
          </w:p>
          <w:p w14:paraId="754DDF13" w14:textId="7C8EE5CE" w:rsidR="00944B2B" w:rsidRDefault="00944B2B" w:rsidP="00EF28FD">
            <w:pPr>
              <w:pStyle w:val="ListParagraph"/>
              <w:numPr>
                <w:ilvl w:val="0"/>
                <w:numId w:val="21"/>
              </w:numPr>
              <w:spacing w:after="80" w:line="280" w:lineRule="exact"/>
              <w:ind w:left="453" w:right="283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Assisting with opening medication containers</w:t>
            </w:r>
          </w:p>
          <w:p w14:paraId="21B86782" w14:textId="20EA6FA9" w:rsidR="004E75D3" w:rsidRPr="00232F3A" w:rsidRDefault="00944B2B" w:rsidP="00944B2B">
            <w:pPr>
              <w:pStyle w:val="ListParagraph"/>
              <w:numPr>
                <w:ilvl w:val="0"/>
                <w:numId w:val="21"/>
              </w:numPr>
              <w:spacing w:after="80" w:line="280" w:lineRule="exact"/>
              <w:ind w:left="453" w:right="28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44B2B">
              <w:rPr>
                <w:rFonts w:ascii="Verdana" w:hAnsi="Verdana" w:cs="Arial"/>
                <w:sz w:val="18"/>
                <w:szCs w:val="18"/>
              </w:rPr>
              <w:t>Providing other assistance, not involving medication aid</w:t>
            </w:r>
          </w:p>
        </w:tc>
      </w:tr>
      <w:tr w:rsidR="004E75D3" w14:paraId="3A66ED2D" w14:textId="77777777" w:rsidTr="00EF28FD">
        <w:trPr>
          <w:jc w:val="center"/>
        </w:trPr>
        <w:tc>
          <w:tcPr>
            <w:tcW w:w="4673" w:type="dxa"/>
            <w:vAlign w:val="center"/>
          </w:tcPr>
          <w:p w14:paraId="374C0B5B" w14:textId="2EC9A632" w:rsidR="004E75D3" w:rsidRPr="00232F3A" w:rsidRDefault="001D6335" w:rsidP="00EF28FD">
            <w:pPr>
              <w:pStyle w:val="ListParagraph"/>
              <w:spacing w:after="80" w:line="280" w:lineRule="exact"/>
              <w:ind w:left="0" w:right="283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Medication assistance</w:t>
            </w:r>
          </w:p>
        </w:tc>
        <w:tc>
          <w:tcPr>
            <w:tcW w:w="4672" w:type="dxa"/>
            <w:vAlign w:val="center"/>
          </w:tcPr>
          <w:p w14:paraId="67EFF93F" w14:textId="727A985D" w:rsidR="001D6335" w:rsidRPr="001D6335" w:rsidRDefault="001D6335" w:rsidP="001D6335">
            <w:pPr>
              <w:spacing w:after="80" w:line="280" w:lineRule="exact"/>
              <w:ind w:right="283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Involves:</w:t>
            </w:r>
          </w:p>
          <w:p w14:paraId="6F0E635A" w14:textId="77777777" w:rsidR="004E75D3" w:rsidRDefault="001D6335" w:rsidP="00EF28FD">
            <w:pPr>
              <w:pStyle w:val="ListParagraph"/>
              <w:numPr>
                <w:ilvl w:val="0"/>
                <w:numId w:val="21"/>
              </w:numPr>
              <w:spacing w:after="80" w:line="280" w:lineRule="exact"/>
              <w:ind w:left="453" w:right="283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Storing of medicines</w:t>
            </w:r>
          </w:p>
          <w:p w14:paraId="76E5A657" w14:textId="77777777" w:rsidR="001D6335" w:rsidRDefault="001D6335" w:rsidP="00EF28FD">
            <w:pPr>
              <w:pStyle w:val="ListParagraph"/>
              <w:numPr>
                <w:ilvl w:val="0"/>
                <w:numId w:val="21"/>
              </w:numPr>
              <w:spacing w:after="80" w:line="280" w:lineRule="exact"/>
              <w:ind w:left="453" w:right="283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Opening medicine container/s</w:t>
            </w:r>
          </w:p>
          <w:p w14:paraId="4C0A591B" w14:textId="77777777" w:rsidR="001D6335" w:rsidRDefault="001D6335" w:rsidP="00EF28FD">
            <w:pPr>
              <w:pStyle w:val="ListParagraph"/>
              <w:numPr>
                <w:ilvl w:val="0"/>
                <w:numId w:val="21"/>
              </w:numPr>
              <w:spacing w:after="80" w:line="280" w:lineRule="exact"/>
              <w:ind w:left="453" w:right="283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Removing the prescribed dosage (from an Approved container)</w:t>
            </w:r>
          </w:p>
          <w:p w14:paraId="2320BFB3" w14:textId="30A485B7" w:rsidR="001D6335" w:rsidRPr="00232F3A" w:rsidRDefault="001D6335" w:rsidP="00EF28FD">
            <w:pPr>
              <w:pStyle w:val="ListParagraph"/>
              <w:numPr>
                <w:ilvl w:val="0"/>
                <w:numId w:val="21"/>
              </w:numPr>
              <w:spacing w:after="80" w:line="280" w:lineRule="exact"/>
              <w:ind w:left="453" w:right="283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Giving the medication as per instructions</w:t>
            </w:r>
          </w:p>
        </w:tc>
      </w:tr>
    </w:tbl>
    <w:p w14:paraId="546BC96F" w14:textId="77777777" w:rsidR="004E75D3" w:rsidRDefault="004E75D3"/>
    <w:p w14:paraId="37CB7E9E" w14:textId="32F9661F" w:rsidR="00542573" w:rsidRPr="00CD332A" w:rsidRDefault="004C7204" w:rsidP="00F605EB">
      <w:pPr>
        <w:pStyle w:val="ListParagraph"/>
        <w:numPr>
          <w:ilvl w:val="0"/>
          <w:numId w:val="18"/>
        </w:numPr>
        <w:spacing w:after="80" w:line="280" w:lineRule="exact"/>
        <w:ind w:left="567" w:right="141"/>
        <w:jc w:val="both"/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>Scope</w:t>
      </w:r>
    </w:p>
    <w:p w14:paraId="217DB7A1" w14:textId="7A5903F1" w:rsidR="00F45A13" w:rsidRDefault="005D4CDE" w:rsidP="007541B1">
      <w:pPr>
        <w:spacing w:after="0" w:line="280" w:lineRule="exact"/>
        <w:ind w:left="360" w:right="283"/>
        <w:jc w:val="both"/>
        <w:rPr>
          <w:rFonts w:ascii="Verdana" w:hAnsi="Verdana" w:cs="Arial"/>
          <w:sz w:val="20"/>
          <w:szCs w:val="20"/>
        </w:rPr>
      </w:pPr>
      <w:r w:rsidRPr="005D4CDE">
        <w:rPr>
          <w:rFonts w:ascii="Verdana" w:hAnsi="Verdana" w:cs="Arial"/>
          <w:sz w:val="20"/>
          <w:szCs w:val="20"/>
        </w:rPr>
        <w:t>This policy</w:t>
      </w:r>
      <w:r w:rsidR="00DA1F6C">
        <w:rPr>
          <w:rFonts w:ascii="Verdana" w:hAnsi="Verdana" w:cs="Arial"/>
          <w:sz w:val="20"/>
          <w:szCs w:val="20"/>
        </w:rPr>
        <w:t xml:space="preserve"> and procedure </w:t>
      </w:r>
      <w:proofErr w:type="gramStart"/>
      <w:r w:rsidR="00DA1F6C">
        <w:rPr>
          <w:rFonts w:ascii="Verdana" w:hAnsi="Verdana" w:cs="Arial"/>
          <w:sz w:val="20"/>
          <w:szCs w:val="20"/>
        </w:rPr>
        <w:t>applies</w:t>
      </w:r>
      <w:proofErr w:type="gramEnd"/>
      <w:r w:rsidR="00DA1F6C">
        <w:rPr>
          <w:rFonts w:ascii="Verdana" w:hAnsi="Verdana" w:cs="Arial"/>
          <w:sz w:val="20"/>
          <w:szCs w:val="20"/>
        </w:rPr>
        <w:t xml:space="preserve"> to </w:t>
      </w:r>
      <w:r w:rsidR="00C21043">
        <w:rPr>
          <w:rFonts w:ascii="Verdana" w:hAnsi="Verdana" w:cs="Arial"/>
          <w:sz w:val="20"/>
          <w:szCs w:val="20"/>
        </w:rPr>
        <w:t xml:space="preserve">all </w:t>
      </w:r>
      <w:r w:rsidR="00DA1F6C">
        <w:rPr>
          <w:rFonts w:ascii="Verdana" w:hAnsi="Verdana" w:cs="Arial"/>
          <w:sz w:val="20"/>
          <w:szCs w:val="20"/>
        </w:rPr>
        <w:t>staff, contractors</w:t>
      </w:r>
      <w:r w:rsidR="00C32960">
        <w:rPr>
          <w:rFonts w:ascii="Verdana" w:hAnsi="Verdana" w:cs="Arial"/>
          <w:sz w:val="20"/>
          <w:szCs w:val="20"/>
        </w:rPr>
        <w:t>,</w:t>
      </w:r>
      <w:r w:rsidR="00DA1F6C">
        <w:rPr>
          <w:rFonts w:ascii="Verdana" w:hAnsi="Verdana" w:cs="Arial"/>
          <w:sz w:val="20"/>
          <w:szCs w:val="20"/>
        </w:rPr>
        <w:t xml:space="preserve"> and volunteers</w:t>
      </w:r>
      <w:r w:rsidR="00C32960">
        <w:rPr>
          <w:rFonts w:ascii="Verdana" w:hAnsi="Verdana" w:cs="Arial"/>
          <w:sz w:val="20"/>
          <w:szCs w:val="20"/>
        </w:rPr>
        <w:t xml:space="preserve"> of The Junction Clubhouse</w:t>
      </w:r>
      <w:r w:rsidR="000E7180">
        <w:rPr>
          <w:rFonts w:ascii="Verdana" w:hAnsi="Verdana" w:cs="Arial"/>
          <w:sz w:val="20"/>
          <w:szCs w:val="20"/>
        </w:rPr>
        <w:t xml:space="preserve"> who, </w:t>
      </w:r>
      <w:r w:rsidR="00446A64">
        <w:rPr>
          <w:rFonts w:ascii="Verdana" w:hAnsi="Verdana" w:cs="Arial"/>
          <w:sz w:val="20"/>
          <w:szCs w:val="20"/>
        </w:rPr>
        <w:t>when providing</w:t>
      </w:r>
      <w:r w:rsidR="000E7180">
        <w:rPr>
          <w:rFonts w:ascii="Verdana" w:hAnsi="Verdana" w:cs="Arial"/>
          <w:sz w:val="20"/>
          <w:szCs w:val="20"/>
        </w:rPr>
        <w:t xml:space="preserve"> support to participants and/or members of The Junction, may be required to </w:t>
      </w:r>
      <w:r w:rsidR="00E43E90">
        <w:rPr>
          <w:rFonts w:ascii="Verdana" w:hAnsi="Verdana" w:cs="Arial"/>
          <w:sz w:val="20"/>
          <w:szCs w:val="20"/>
        </w:rPr>
        <w:t xml:space="preserve">administer, </w:t>
      </w:r>
      <w:r w:rsidR="009616D9">
        <w:rPr>
          <w:rFonts w:ascii="Verdana" w:hAnsi="Verdana" w:cs="Arial"/>
          <w:sz w:val="20"/>
          <w:szCs w:val="20"/>
        </w:rPr>
        <w:t xml:space="preserve">support, </w:t>
      </w:r>
      <w:r w:rsidR="00E43E90">
        <w:rPr>
          <w:rFonts w:ascii="Verdana" w:hAnsi="Verdana" w:cs="Arial"/>
          <w:sz w:val="20"/>
          <w:szCs w:val="20"/>
        </w:rPr>
        <w:t>manage, assist, or supervise participants who require medication.</w:t>
      </w:r>
    </w:p>
    <w:p w14:paraId="40F5E38B" w14:textId="6902F637" w:rsidR="00C32960" w:rsidRDefault="00C32960" w:rsidP="009371E5">
      <w:pPr>
        <w:tabs>
          <w:tab w:val="left" w:pos="4125"/>
        </w:tabs>
        <w:spacing w:after="0" w:line="240" w:lineRule="auto"/>
        <w:rPr>
          <w:rFonts w:ascii="Verdana" w:hAnsi="Verdana" w:cs="Arial"/>
          <w:b/>
          <w:bCs/>
          <w:sz w:val="28"/>
          <w:szCs w:val="28"/>
        </w:rPr>
      </w:pPr>
    </w:p>
    <w:p w14:paraId="58E95DB3" w14:textId="52B9E793" w:rsidR="005D4CDE" w:rsidRPr="00CD332A" w:rsidRDefault="005D4CDE" w:rsidP="00F605EB">
      <w:pPr>
        <w:pStyle w:val="ListParagraph"/>
        <w:numPr>
          <w:ilvl w:val="0"/>
          <w:numId w:val="18"/>
        </w:numPr>
        <w:spacing w:after="80" w:line="280" w:lineRule="exact"/>
        <w:ind w:left="567" w:right="141"/>
        <w:jc w:val="both"/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>Policy Statement</w:t>
      </w:r>
    </w:p>
    <w:p w14:paraId="7508F707" w14:textId="6B3BCE70" w:rsidR="005158A6" w:rsidRPr="005158A6" w:rsidRDefault="005158A6" w:rsidP="005158A6">
      <w:pPr>
        <w:spacing w:after="0" w:line="280" w:lineRule="exact"/>
        <w:ind w:left="360" w:right="283"/>
        <w:jc w:val="both"/>
        <w:rPr>
          <w:rFonts w:ascii="Verdana" w:hAnsi="Verdana" w:cs="Arial"/>
          <w:sz w:val="20"/>
          <w:szCs w:val="20"/>
        </w:rPr>
      </w:pPr>
      <w:r w:rsidRPr="005158A6">
        <w:rPr>
          <w:rFonts w:ascii="Verdana" w:hAnsi="Verdana" w:cs="Arial"/>
          <w:sz w:val="20"/>
          <w:szCs w:val="20"/>
        </w:rPr>
        <w:t>Medications are crucial in maintaining health, preventing illness</w:t>
      </w:r>
      <w:r>
        <w:rPr>
          <w:rFonts w:ascii="Verdana" w:hAnsi="Verdana" w:cs="Arial"/>
          <w:sz w:val="20"/>
          <w:szCs w:val="20"/>
        </w:rPr>
        <w:t>,</w:t>
      </w:r>
      <w:r w:rsidRPr="005158A6">
        <w:rPr>
          <w:rFonts w:ascii="Verdana" w:hAnsi="Verdana" w:cs="Arial"/>
          <w:sz w:val="20"/>
          <w:szCs w:val="20"/>
        </w:rPr>
        <w:t xml:space="preserve"> and treating health conditions, but when used inappropriately or incorrectly, they pose a serious risk of harm. </w:t>
      </w:r>
      <w:r w:rsidRPr="005158A6">
        <w:rPr>
          <w:rFonts w:ascii="Verdana" w:hAnsi="Verdana" w:cs="Arial"/>
          <w:sz w:val="20"/>
          <w:szCs w:val="20"/>
        </w:rPr>
        <w:lastRenderedPageBreak/>
        <w:t>For this reason, support workers, contractors and volunteers of The Junction Clubhouse NDIS program must be able to competently manage medications for participants who require them.</w:t>
      </w:r>
    </w:p>
    <w:p w14:paraId="67EA0E8B" w14:textId="77777777" w:rsidR="005158A6" w:rsidRDefault="005158A6" w:rsidP="005D4CDE">
      <w:pPr>
        <w:spacing w:after="0" w:line="280" w:lineRule="exact"/>
        <w:ind w:left="360" w:right="283"/>
        <w:jc w:val="both"/>
        <w:rPr>
          <w:rFonts w:ascii="Verdana" w:hAnsi="Verdana" w:cs="Arial"/>
          <w:sz w:val="20"/>
          <w:szCs w:val="20"/>
        </w:rPr>
      </w:pPr>
    </w:p>
    <w:p w14:paraId="664F5BA4" w14:textId="7CDABB1E" w:rsidR="00A15FA3" w:rsidRDefault="00E33686" w:rsidP="005D4CDE">
      <w:pPr>
        <w:spacing w:after="0" w:line="280" w:lineRule="exact"/>
        <w:ind w:left="360"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The Junction </w:t>
      </w:r>
      <w:r w:rsidR="005158A6">
        <w:rPr>
          <w:rFonts w:ascii="Verdana" w:hAnsi="Verdana" w:cs="Arial"/>
          <w:sz w:val="20"/>
          <w:szCs w:val="20"/>
        </w:rPr>
        <w:t>is committed to the safe practice and quality use of medications for participants, in line with relevant legislation</w:t>
      </w:r>
      <w:r w:rsidR="00A15FA3">
        <w:rPr>
          <w:rFonts w:ascii="Verdana" w:hAnsi="Verdana" w:cs="Arial"/>
          <w:sz w:val="20"/>
          <w:szCs w:val="20"/>
        </w:rPr>
        <w:t xml:space="preserve"> and guidelines. Participants will be supported to administer and manage their </w:t>
      </w:r>
      <w:r w:rsidR="006D689F">
        <w:rPr>
          <w:rFonts w:ascii="Verdana" w:hAnsi="Verdana" w:cs="Arial"/>
          <w:sz w:val="20"/>
          <w:szCs w:val="20"/>
        </w:rPr>
        <w:t>medications</w:t>
      </w:r>
      <w:r w:rsidR="00A15FA3">
        <w:rPr>
          <w:rFonts w:ascii="Verdana" w:hAnsi="Verdana" w:cs="Arial"/>
          <w:sz w:val="20"/>
          <w:szCs w:val="20"/>
        </w:rPr>
        <w:t xml:space="preserve"> by identifying their </w:t>
      </w:r>
      <w:r w:rsidR="006D689F">
        <w:rPr>
          <w:rFonts w:ascii="Verdana" w:hAnsi="Verdana" w:cs="Arial"/>
          <w:sz w:val="20"/>
          <w:szCs w:val="20"/>
        </w:rPr>
        <w:t>medication</w:t>
      </w:r>
      <w:r w:rsidR="00A15FA3">
        <w:rPr>
          <w:rFonts w:ascii="Verdana" w:hAnsi="Verdana" w:cs="Arial"/>
          <w:sz w:val="20"/>
          <w:szCs w:val="20"/>
        </w:rPr>
        <w:t xml:space="preserve"> needs, </w:t>
      </w:r>
      <w:proofErr w:type="gramStart"/>
      <w:r w:rsidR="00A15FA3">
        <w:rPr>
          <w:rFonts w:ascii="Verdana" w:hAnsi="Verdana" w:cs="Arial"/>
          <w:sz w:val="20"/>
          <w:szCs w:val="20"/>
        </w:rPr>
        <w:t>goals</w:t>
      </w:r>
      <w:proofErr w:type="gramEnd"/>
      <w:r w:rsidR="00A15FA3">
        <w:rPr>
          <w:rFonts w:ascii="Verdana" w:hAnsi="Verdana" w:cs="Arial"/>
          <w:sz w:val="20"/>
          <w:szCs w:val="20"/>
        </w:rPr>
        <w:t xml:space="preserve"> and preferences.</w:t>
      </w:r>
    </w:p>
    <w:p w14:paraId="4A6D7A71" w14:textId="77777777" w:rsidR="006D689F" w:rsidRDefault="006D689F" w:rsidP="005D4CDE">
      <w:pPr>
        <w:spacing w:after="0" w:line="280" w:lineRule="exact"/>
        <w:ind w:left="360" w:right="283"/>
        <w:jc w:val="both"/>
        <w:rPr>
          <w:rFonts w:ascii="Verdana" w:hAnsi="Verdana" w:cs="Arial"/>
          <w:sz w:val="20"/>
          <w:szCs w:val="20"/>
        </w:rPr>
      </w:pPr>
    </w:p>
    <w:p w14:paraId="6DEC7C5C" w14:textId="18E7301D" w:rsidR="006D022B" w:rsidRDefault="006D689F" w:rsidP="005D4CDE">
      <w:pPr>
        <w:spacing w:after="0" w:line="280" w:lineRule="exact"/>
        <w:ind w:left="360"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The Junction </w:t>
      </w:r>
      <w:r w:rsidR="00466B03">
        <w:rPr>
          <w:rFonts w:ascii="Verdana" w:hAnsi="Verdana" w:cs="Arial"/>
          <w:sz w:val="20"/>
          <w:szCs w:val="20"/>
        </w:rPr>
        <w:t>encourages participants to maintain and increase their independence, including managing their medications safely and effectively. Where a participant requests or requires assistance with their medications</w:t>
      </w:r>
      <w:r w:rsidR="00752D27">
        <w:rPr>
          <w:rFonts w:ascii="Verdana" w:hAnsi="Verdana" w:cs="Arial"/>
          <w:sz w:val="20"/>
          <w:szCs w:val="20"/>
        </w:rPr>
        <w:t xml:space="preserve">, the nature of this assistance will be recorded in detail and the participant’s consent confirmed. Medication errors will be reported and investigated through </w:t>
      </w:r>
      <w:r w:rsidR="004E75D3">
        <w:rPr>
          <w:rFonts w:ascii="Verdana" w:hAnsi="Verdana" w:cs="Arial"/>
          <w:sz w:val="20"/>
          <w:szCs w:val="20"/>
        </w:rPr>
        <w:t>appropriate organisational policies and procedures.</w:t>
      </w:r>
    </w:p>
    <w:p w14:paraId="72FD4FA4" w14:textId="77777777" w:rsidR="006D022B" w:rsidRDefault="006D022B" w:rsidP="005D4CDE">
      <w:pPr>
        <w:spacing w:after="0" w:line="280" w:lineRule="exact"/>
        <w:ind w:left="360" w:right="283"/>
        <w:jc w:val="both"/>
        <w:rPr>
          <w:rFonts w:ascii="Verdana" w:hAnsi="Verdana" w:cs="Arial"/>
          <w:sz w:val="20"/>
          <w:szCs w:val="20"/>
        </w:rPr>
      </w:pPr>
    </w:p>
    <w:p w14:paraId="79BBBA79" w14:textId="77777777" w:rsidR="006D022B" w:rsidRPr="00CD332A" w:rsidRDefault="006D022B" w:rsidP="00F605EB">
      <w:pPr>
        <w:pStyle w:val="ListParagraph"/>
        <w:numPr>
          <w:ilvl w:val="0"/>
          <w:numId w:val="18"/>
        </w:numPr>
        <w:spacing w:after="80" w:line="280" w:lineRule="exact"/>
        <w:ind w:left="567" w:right="141"/>
        <w:jc w:val="both"/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>Responsibilities</w:t>
      </w:r>
    </w:p>
    <w:p w14:paraId="31EDA267" w14:textId="1A925CE2" w:rsidR="006D022B" w:rsidRPr="00946C38" w:rsidRDefault="006D022B" w:rsidP="006D022B">
      <w:pPr>
        <w:spacing w:after="0" w:line="280" w:lineRule="exact"/>
        <w:ind w:left="360"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The </w:t>
      </w:r>
      <w:r w:rsidR="00BC3E71">
        <w:rPr>
          <w:rFonts w:ascii="Verdana" w:hAnsi="Verdana" w:cs="Arial"/>
          <w:sz w:val="20"/>
          <w:szCs w:val="20"/>
        </w:rPr>
        <w:t>Junction Clubhouse</w:t>
      </w:r>
      <w:r>
        <w:rPr>
          <w:rFonts w:ascii="Verdana" w:hAnsi="Verdana" w:cs="Arial"/>
          <w:sz w:val="20"/>
          <w:szCs w:val="20"/>
        </w:rPr>
        <w:t xml:space="preserve">: </w:t>
      </w:r>
    </w:p>
    <w:p w14:paraId="42139A0C" w14:textId="77777777" w:rsidR="00BC3E71" w:rsidRDefault="00BC3E71" w:rsidP="00136ABE">
      <w:pPr>
        <w:pStyle w:val="ListParagraph"/>
        <w:numPr>
          <w:ilvl w:val="0"/>
          <w:numId w:val="21"/>
        </w:numPr>
        <w:spacing w:before="40" w:after="0" w:line="280" w:lineRule="exact"/>
        <w:ind w:left="993"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Will provide the necessary training to staff, which includes the effects and side-effects of medications and the safe and secure methods for medication storage, in addition to medication </w:t>
      </w:r>
      <w:proofErr w:type="gramStart"/>
      <w:r>
        <w:rPr>
          <w:rFonts w:ascii="Verdana" w:hAnsi="Verdana" w:cs="Arial"/>
          <w:sz w:val="20"/>
          <w:szCs w:val="20"/>
        </w:rPr>
        <w:t>safety</w:t>
      </w:r>
      <w:proofErr w:type="gramEnd"/>
    </w:p>
    <w:p w14:paraId="733C01FB" w14:textId="77777777" w:rsidR="00CC0D2D" w:rsidRDefault="00CC0D2D" w:rsidP="00136ABE">
      <w:pPr>
        <w:pStyle w:val="ListParagraph"/>
        <w:numPr>
          <w:ilvl w:val="0"/>
          <w:numId w:val="21"/>
        </w:numPr>
        <w:spacing w:before="40" w:after="0" w:line="280" w:lineRule="exact"/>
        <w:ind w:left="993"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Will document support staff levels of skill and knowledge of medication safety, storage and administration through an annual competency </w:t>
      </w:r>
      <w:proofErr w:type="gramStart"/>
      <w:r>
        <w:rPr>
          <w:rFonts w:ascii="Verdana" w:hAnsi="Verdana" w:cs="Arial"/>
          <w:sz w:val="20"/>
          <w:szCs w:val="20"/>
        </w:rPr>
        <w:t>assessment</w:t>
      </w:r>
      <w:proofErr w:type="gramEnd"/>
    </w:p>
    <w:p w14:paraId="779159CC" w14:textId="199552E1" w:rsidR="00CC0D2D" w:rsidRDefault="00CC0D2D" w:rsidP="00CC0D2D">
      <w:pPr>
        <w:pStyle w:val="ListParagraph"/>
        <w:numPr>
          <w:ilvl w:val="0"/>
          <w:numId w:val="21"/>
        </w:numPr>
        <w:spacing w:before="40" w:after="0" w:line="280" w:lineRule="exact"/>
        <w:ind w:left="993"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Ensures trained support staff are available to perform tasks that are within their knowledge, skills, training and </w:t>
      </w:r>
      <w:proofErr w:type="gramStart"/>
      <w:r>
        <w:rPr>
          <w:rFonts w:ascii="Verdana" w:hAnsi="Verdana" w:cs="Arial"/>
          <w:sz w:val="20"/>
          <w:szCs w:val="20"/>
        </w:rPr>
        <w:t>experience</w:t>
      </w:r>
      <w:proofErr w:type="gramEnd"/>
    </w:p>
    <w:p w14:paraId="51FA6C4F" w14:textId="770F0C3A" w:rsidR="00FA6B06" w:rsidRDefault="00FA6B06" w:rsidP="00FA6B06">
      <w:pPr>
        <w:pStyle w:val="ListParagraph"/>
        <w:numPr>
          <w:ilvl w:val="0"/>
          <w:numId w:val="21"/>
        </w:numPr>
        <w:spacing w:before="40" w:after="0" w:line="280" w:lineRule="exact"/>
        <w:ind w:left="993"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Issues clear instructions (with the participant’s consent) that outline steps required to help the partici</w:t>
      </w:r>
      <w:r w:rsidR="00C13148">
        <w:rPr>
          <w:rFonts w:ascii="Verdana" w:hAnsi="Verdana" w:cs="Arial"/>
          <w:sz w:val="20"/>
          <w:szCs w:val="20"/>
        </w:rPr>
        <w:t>pant with their medication. These instructions include, but are not limited to:</w:t>
      </w:r>
    </w:p>
    <w:p w14:paraId="3116D45A" w14:textId="7C51205B" w:rsidR="00C13148" w:rsidRDefault="00C13148" w:rsidP="00C13148">
      <w:pPr>
        <w:pStyle w:val="ListParagraph"/>
        <w:numPr>
          <w:ilvl w:val="1"/>
          <w:numId w:val="21"/>
        </w:numPr>
        <w:spacing w:before="40" w:after="0" w:line="280" w:lineRule="exact"/>
        <w:ind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Medication name and strength </w:t>
      </w:r>
    </w:p>
    <w:p w14:paraId="45D58F48" w14:textId="02A3B695" w:rsidR="00C13148" w:rsidRDefault="00C13148" w:rsidP="00C13148">
      <w:pPr>
        <w:pStyle w:val="ListParagraph"/>
        <w:numPr>
          <w:ilvl w:val="1"/>
          <w:numId w:val="21"/>
        </w:numPr>
        <w:spacing w:before="40" w:after="0" w:line="280" w:lineRule="exact"/>
        <w:ind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Form of m</w:t>
      </w:r>
      <w:r w:rsidR="0041281A">
        <w:rPr>
          <w:rFonts w:ascii="Verdana" w:hAnsi="Verdana" w:cs="Arial"/>
          <w:sz w:val="20"/>
          <w:szCs w:val="20"/>
        </w:rPr>
        <w:t>edication (</w:t>
      </w:r>
      <w:proofErr w:type="gramStart"/>
      <w:r w:rsidR="0041281A">
        <w:rPr>
          <w:rFonts w:ascii="Verdana" w:hAnsi="Verdana" w:cs="Arial"/>
          <w:sz w:val="20"/>
          <w:szCs w:val="20"/>
        </w:rPr>
        <w:t>e.g.</w:t>
      </w:r>
      <w:proofErr w:type="gramEnd"/>
      <w:r w:rsidR="0041281A">
        <w:rPr>
          <w:rFonts w:ascii="Verdana" w:hAnsi="Verdana" w:cs="Arial"/>
          <w:sz w:val="20"/>
          <w:szCs w:val="20"/>
        </w:rPr>
        <w:t xml:space="preserve"> tablets, suppositories, liquid, etc.)</w:t>
      </w:r>
    </w:p>
    <w:p w14:paraId="63EF1B8F" w14:textId="383207C2" w:rsidR="0041281A" w:rsidRDefault="0041281A" w:rsidP="00C13148">
      <w:pPr>
        <w:pStyle w:val="ListParagraph"/>
        <w:numPr>
          <w:ilvl w:val="1"/>
          <w:numId w:val="21"/>
        </w:numPr>
        <w:spacing w:before="40" w:after="0" w:line="280" w:lineRule="exact"/>
        <w:ind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Douse, route, frequency</w:t>
      </w:r>
    </w:p>
    <w:p w14:paraId="780DC445" w14:textId="0E61A7B8" w:rsidR="0041281A" w:rsidRDefault="0041281A" w:rsidP="00C13148">
      <w:pPr>
        <w:pStyle w:val="ListParagraph"/>
        <w:numPr>
          <w:ilvl w:val="1"/>
          <w:numId w:val="21"/>
        </w:numPr>
        <w:spacing w:before="40" w:after="0" w:line="280" w:lineRule="exact"/>
        <w:ind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Allergies/adverse drug reactions</w:t>
      </w:r>
    </w:p>
    <w:p w14:paraId="712F3046" w14:textId="70F38457" w:rsidR="0041281A" w:rsidRDefault="001C3BA1" w:rsidP="00C13148">
      <w:pPr>
        <w:pStyle w:val="ListParagraph"/>
        <w:numPr>
          <w:ilvl w:val="1"/>
          <w:numId w:val="21"/>
        </w:numPr>
        <w:spacing w:before="40" w:after="0" w:line="280" w:lineRule="exact"/>
        <w:ind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Prescriber’s name printed on the medication with </w:t>
      </w:r>
      <w:proofErr w:type="gramStart"/>
      <w:r>
        <w:rPr>
          <w:rFonts w:ascii="Verdana" w:hAnsi="Verdana" w:cs="Arial"/>
          <w:sz w:val="20"/>
          <w:szCs w:val="20"/>
        </w:rPr>
        <w:t>date</w:t>
      </w:r>
      <w:proofErr w:type="gramEnd"/>
    </w:p>
    <w:p w14:paraId="4441C8DD" w14:textId="77777777" w:rsidR="00C034E6" w:rsidRDefault="00C034E6" w:rsidP="00C034E6">
      <w:pPr>
        <w:spacing w:before="40" w:after="0" w:line="280" w:lineRule="exact"/>
        <w:ind w:right="283"/>
        <w:jc w:val="both"/>
        <w:rPr>
          <w:rFonts w:ascii="Verdana" w:hAnsi="Verdana" w:cs="Arial"/>
          <w:sz w:val="20"/>
          <w:szCs w:val="20"/>
        </w:rPr>
      </w:pPr>
    </w:p>
    <w:p w14:paraId="40357006" w14:textId="509083D4" w:rsidR="00C034E6" w:rsidRPr="00946C38" w:rsidRDefault="00C034E6" w:rsidP="00C034E6">
      <w:pPr>
        <w:spacing w:after="0" w:line="280" w:lineRule="exact"/>
        <w:ind w:left="360"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The NDIS Program Manager and qualified delegate (</w:t>
      </w:r>
      <w:proofErr w:type="gramStart"/>
      <w:r>
        <w:rPr>
          <w:rFonts w:ascii="Verdana" w:hAnsi="Verdana" w:cs="Arial"/>
          <w:sz w:val="20"/>
          <w:szCs w:val="20"/>
        </w:rPr>
        <w:t>e.g.</w:t>
      </w:r>
      <w:proofErr w:type="gramEnd"/>
      <w:r>
        <w:rPr>
          <w:rFonts w:ascii="Verdana" w:hAnsi="Verdana" w:cs="Arial"/>
          <w:sz w:val="20"/>
          <w:szCs w:val="20"/>
        </w:rPr>
        <w:t xml:space="preserve"> Registered Nurse, registered training provider, etc.) will: </w:t>
      </w:r>
    </w:p>
    <w:p w14:paraId="5D175DF6" w14:textId="72612FF7" w:rsidR="00C034E6" w:rsidRDefault="00FA5CBB" w:rsidP="00C034E6">
      <w:pPr>
        <w:pStyle w:val="ListParagraph"/>
        <w:numPr>
          <w:ilvl w:val="0"/>
          <w:numId w:val="21"/>
        </w:numPr>
        <w:spacing w:before="40" w:after="0" w:line="280" w:lineRule="exact"/>
        <w:ind w:left="993"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Undertake responsibility for</w:t>
      </w:r>
      <w:r w:rsidR="001959B9">
        <w:rPr>
          <w:rFonts w:ascii="Verdana" w:hAnsi="Verdana" w:cs="Arial"/>
          <w:sz w:val="20"/>
          <w:szCs w:val="20"/>
        </w:rPr>
        <w:t xml:space="preserve"> medication management </w:t>
      </w:r>
      <w:proofErr w:type="gramStart"/>
      <w:r w:rsidR="001959B9">
        <w:rPr>
          <w:rFonts w:ascii="Verdana" w:hAnsi="Verdana" w:cs="Arial"/>
          <w:sz w:val="20"/>
          <w:szCs w:val="20"/>
        </w:rPr>
        <w:t>procedures</w:t>
      </w:r>
      <w:proofErr w:type="gramEnd"/>
    </w:p>
    <w:p w14:paraId="3AF423A2" w14:textId="48413DAC" w:rsidR="00D03F9C" w:rsidRDefault="00D03F9C" w:rsidP="00C034E6">
      <w:pPr>
        <w:pStyle w:val="ListParagraph"/>
        <w:numPr>
          <w:ilvl w:val="0"/>
          <w:numId w:val="21"/>
        </w:numPr>
        <w:spacing w:before="40" w:after="0" w:line="280" w:lineRule="exact"/>
        <w:ind w:left="993"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Ensure staff follow profession</w:t>
      </w:r>
      <w:r w:rsidR="00C327FE">
        <w:rPr>
          <w:rFonts w:ascii="Verdana" w:hAnsi="Verdana" w:cs="Arial"/>
          <w:sz w:val="20"/>
          <w:szCs w:val="20"/>
        </w:rPr>
        <w:t>al guidelines in the delivery of</w:t>
      </w:r>
      <w:r w:rsidR="004550F4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4550F4">
        <w:rPr>
          <w:rFonts w:ascii="Verdana" w:hAnsi="Verdana" w:cs="Arial"/>
          <w:sz w:val="20"/>
          <w:szCs w:val="20"/>
        </w:rPr>
        <w:t>medications</w:t>
      </w:r>
      <w:proofErr w:type="gramEnd"/>
    </w:p>
    <w:p w14:paraId="044DC8ED" w14:textId="5F921AEC" w:rsidR="001959B9" w:rsidRDefault="001959B9" w:rsidP="00C034E6">
      <w:pPr>
        <w:pStyle w:val="ListParagraph"/>
        <w:numPr>
          <w:ilvl w:val="0"/>
          <w:numId w:val="21"/>
        </w:numPr>
        <w:spacing w:before="40" w:after="0" w:line="280" w:lineRule="exact"/>
        <w:ind w:left="993"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Conduct and facilitate</w:t>
      </w:r>
      <w:r w:rsidR="00147FF4">
        <w:rPr>
          <w:rFonts w:ascii="Verdana" w:hAnsi="Verdana" w:cs="Arial"/>
          <w:sz w:val="20"/>
          <w:szCs w:val="20"/>
        </w:rPr>
        <w:t xml:space="preserve"> training sessions for qualified staff concern</w:t>
      </w:r>
      <w:r w:rsidR="006F173B">
        <w:rPr>
          <w:rFonts w:ascii="Verdana" w:hAnsi="Verdana" w:cs="Arial"/>
          <w:sz w:val="20"/>
          <w:szCs w:val="20"/>
        </w:rPr>
        <w:t xml:space="preserve">ing medication support, assistance and </w:t>
      </w:r>
      <w:proofErr w:type="gramStart"/>
      <w:r w:rsidR="006F173B">
        <w:rPr>
          <w:rFonts w:ascii="Verdana" w:hAnsi="Verdana" w:cs="Arial"/>
          <w:sz w:val="20"/>
          <w:szCs w:val="20"/>
        </w:rPr>
        <w:t>administration</w:t>
      </w:r>
      <w:proofErr w:type="gramEnd"/>
    </w:p>
    <w:p w14:paraId="097758A9" w14:textId="40F84D97" w:rsidR="008B662A" w:rsidRDefault="006F58F3" w:rsidP="00C034E6">
      <w:pPr>
        <w:pStyle w:val="ListParagraph"/>
        <w:numPr>
          <w:ilvl w:val="0"/>
          <w:numId w:val="21"/>
        </w:numPr>
        <w:spacing w:before="40" w:after="0" w:line="280" w:lineRule="exact"/>
        <w:ind w:left="993"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Provide annual training incorporating:</w:t>
      </w:r>
    </w:p>
    <w:p w14:paraId="03D72F9D" w14:textId="2AE9D759" w:rsidR="006F58F3" w:rsidRDefault="006F58F3" w:rsidP="006F58F3">
      <w:pPr>
        <w:pStyle w:val="ListParagraph"/>
        <w:numPr>
          <w:ilvl w:val="1"/>
          <w:numId w:val="21"/>
        </w:numPr>
        <w:spacing w:before="40" w:after="0" w:line="280" w:lineRule="exact"/>
        <w:ind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Safe and timely medication administration</w:t>
      </w:r>
    </w:p>
    <w:p w14:paraId="12C1430B" w14:textId="68F36648" w:rsidR="006F58F3" w:rsidRDefault="006F58F3" w:rsidP="006F58F3">
      <w:pPr>
        <w:pStyle w:val="ListParagraph"/>
        <w:numPr>
          <w:ilvl w:val="1"/>
          <w:numId w:val="21"/>
        </w:numPr>
        <w:spacing w:before="40" w:after="0" w:line="280" w:lineRule="exact"/>
        <w:ind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Recording and monitoring of medication</w:t>
      </w:r>
    </w:p>
    <w:p w14:paraId="2B893119" w14:textId="4A763BF2" w:rsidR="006F58F3" w:rsidRDefault="006F58F3" w:rsidP="006F58F3">
      <w:pPr>
        <w:pStyle w:val="ListParagraph"/>
        <w:numPr>
          <w:ilvl w:val="1"/>
          <w:numId w:val="21"/>
        </w:numPr>
        <w:spacing w:before="40" w:after="0" w:line="280" w:lineRule="exact"/>
        <w:ind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Safe storage of medication</w:t>
      </w:r>
    </w:p>
    <w:p w14:paraId="0D8A0494" w14:textId="6BAA72AE" w:rsidR="006F58F3" w:rsidRDefault="006F58F3" w:rsidP="006F58F3">
      <w:pPr>
        <w:pStyle w:val="ListParagraph"/>
        <w:numPr>
          <w:ilvl w:val="1"/>
          <w:numId w:val="21"/>
        </w:numPr>
        <w:spacing w:before="40" w:after="0" w:line="280" w:lineRule="exact"/>
        <w:ind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Prevention of errors or incidents</w:t>
      </w:r>
    </w:p>
    <w:p w14:paraId="3DD3DB9D" w14:textId="77777777" w:rsidR="00C034E6" w:rsidRDefault="00C034E6" w:rsidP="00C034E6">
      <w:pPr>
        <w:spacing w:before="40" w:after="0" w:line="280" w:lineRule="exact"/>
        <w:ind w:right="283"/>
        <w:jc w:val="both"/>
        <w:rPr>
          <w:rFonts w:ascii="Verdana" w:hAnsi="Verdana" w:cs="Arial"/>
          <w:sz w:val="20"/>
          <w:szCs w:val="20"/>
        </w:rPr>
      </w:pPr>
    </w:p>
    <w:p w14:paraId="7AF75A84" w14:textId="142EADF6" w:rsidR="004550F4" w:rsidRPr="00946C38" w:rsidRDefault="004550F4" w:rsidP="004550F4">
      <w:pPr>
        <w:spacing w:after="0" w:line="280" w:lineRule="exact"/>
        <w:ind w:left="360"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The Junction </w:t>
      </w:r>
      <w:r w:rsidR="00D94D1D">
        <w:rPr>
          <w:rFonts w:ascii="Verdana" w:hAnsi="Verdana" w:cs="Arial"/>
          <w:sz w:val="20"/>
          <w:szCs w:val="20"/>
        </w:rPr>
        <w:t>support staff</w:t>
      </w:r>
      <w:r w:rsidR="006A494B">
        <w:rPr>
          <w:rFonts w:ascii="Verdana" w:hAnsi="Verdana" w:cs="Arial"/>
          <w:sz w:val="20"/>
          <w:szCs w:val="20"/>
        </w:rPr>
        <w:t xml:space="preserve"> (including, where relevant, volunteers and contractors) will</w:t>
      </w:r>
      <w:r>
        <w:rPr>
          <w:rFonts w:ascii="Verdana" w:hAnsi="Verdana" w:cs="Arial"/>
          <w:sz w:val="20"/>
          <w:szCs w:val="20"/>
        </w:rPr>
        <w:t xml:space="preserve">: </w:t>
      </w:r>
    </w:p>
    <w:p w14:paraId="7E587774" w14:textId="3132AE9B" w:rsidR="004550F4" w:rsidRDefault="006A494B" w:rsidP="004550F4">
      <w:pPr>
        <w:pStyle w:val="ListParagraph"/>
        <w:numPr>
          <w:ilvl w:val="0"/>
          <w:numId w:val="21"/>
        </w:numPr>
        <w:spacing w:before="40" w:after="0" w:line="280" w:lineRule="exact"/>
        <w:ind w:left="993"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Follow this Medication Management Policy</w:t>
      </w:r>
      <w:r w:rsidR="00770199">
        <w:rPr>
          <w:rFonts w:ascii="Verdana" w:hAnsi="Verdana" w:cs="Arial"/>
          <w:sz w:val="20"/>
          <w:szCs w:val="20"/>
        </w:rPr>
        <w:t xml:space="preserve"> and Procedure</w:t>
      </w:r>
      <w:r w:rsidR="001A3DD3">
        <w:rPr>
          <w:rFonts w:ascii="Verdana" w:hAnsi="Verdana" w:cs="Arial"/>
          <w:sz w:val="20"/>
          <w:szCs w:val="20"/>
        </w:rPr>
        <w:t xml:space="preserve">, and any related medication </w:t>
      </w:r>
      <w:proofErr w:type="gramStart"/>
      <w:r w:rsidR="001A3DD3">
        <w:rPr>
          <w:rFonts w:ascii="Verdana" w:hAnsi="Verdana" w:cs="Arial"/>
          <w:sz w:val="20"/>
          <w:szCs w:val="20"/>
        </w:rPr>
        <w:t>policies</w:t>
      </w:r>
      <w:proofErr w:type="gramEnd"/>
    </w:p>
    <w:p w14:paraId="2D6C7C3D" w14:textId="0F8ADE0D" w:rsidR="001A3DD3" w:rsidRDefault="001A3DD3" w:rsidP="004550F4">
      <w:pPr>
        <w:pStyle w:val="ListParagraph"/>
        <w:numPr>
          <w:ilvl w:val="0"/>
          <w:numId w:val="21"/>
        </w:numPr>
        <w:spacing w:before="40" w:after="0" w:line="280" w:lineRule="exact"/>
        <w:ind w:left="993"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Participate in annual </w:t>
      </w:r>
      <w:proofErr w:type="gramStart"/>
      <w:r>
        <w:rPr>
          <w:rFonts w:ascii="Verdana" w:hAnsi="Verdana" w:cs="Arial"/>
          <w:sz w:val="20"/>
          <w:szCs w:val="20"/>
        </w:rPr>
        <w:t>training</w:t>
      </w:r>
      <w:proofErr w:type="gramEnd"/>
    </w:p>
    <w:p w14:paraId="78BC8967" w14:textId="2B0C6AD5" w:rsidR="001A3DD3" w:rsidRDefault="001A3DD3" w:rsidP="004550F4">
      <w:pPr>
        <w:pStyle w:val="ListParagraph"/>
        <w:numPr>
          <w:ilvl w:val="0"/>
          <w:numId w:val="21"/>
        </w:numPr>
        <w:spacing w:before="40" w:after="0" w:line="280" w:lineRule="exact"/>
        <w:ind w:left="993"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Provide </w:t>
      </w:r>
      <w:r w:rsidR="00EF28FD">
        <w:rPr>
          <w:rFonts w:ascii="Verdana" w:hAnsi="Verdana" w:cs="Arial"/>
          <w:sz w:val="20"/>
          <w:szCs w:val="20"/>
        </w:rPr>
        <w:t xml:space="preserve">services that are consistent only with their level of training and </w:t>
      </w:r>
      <w:proofErr w:type="gramStart"/>
      <w:r w:rsidR="00EF28FD">
        <w:rPr>
          <w:rFonts w:ascii="Verdana" w:hAnsi="Verdana" w:cs="Arial"/>
          <w:sz w:val="20"/>
          <w:szCs w:val="20"/>
        </w:rPr>
        <w:t>competence</w:t>
      </w:r>
      <w:proofErr w:type="gramEnd"/>
    </w:p>
    <w:p w14:paraId="29310834" w14:textId="0A908AED" w:rsidR="00EF28FD" w:rsidRDefault="00EF28FD" w:rsidP="004550F4">
      <w:pPr>
        <w:pStyle w:val="ListParagraph"/>
        <w:numPr>
          <w:ilvl w:val="0"/>
          <w:numId w:val="21"/>
        </w:numPr>
        <w:spacing w:before="40" w:after="0" w:line="280" w:lineRule="exact"/>
        <w:ind w:left="993"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Seek advice from the NDIS Program Manager where doubt </w:t>
      </w:r>
      <w:proofErr w:type="gramStart"/>
      <w:r>
        <w:rPr>
          <w:rFonts w:ascii="Verdana" w:hAnsi="Verdana" w:cs="Arial"/>
          <w:sz w:val="20"/>
          <w:szCs w:val="20"/>
        </w:rPr>
        <w:t>exists</w:t>
      </w:r>
      <w:proofErr w:type="gramEnd"/>
    </w:p>
    <w:p w14:paraId="1BDBA651" w14:textId="281B5C01" w:rsidR="00EF28FD" w:rsidRDefault="00EF28FD" w:rsidP="004550F4">
      <w:pPr>
        <w:pStyle w:val="ListParagraph"/>
        <w:numPr>
          <w:ilvl w:val="0"/>
          <w:numId w:val="21"/>
        </w:numPr>
        <w:spacing w:before="40" w:after="0" w:line="280" w:lineRule="exact"/>
        <w:ind w:left="993"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Follow the instructions from the NDIS Program Manager and as per Care Plan </w:t>
      </w:r>
      <w:proofErr w:type="gramStart"/>
      <w:r>
        <w:rPr>
          <w:rFonts w:ascii="Verdana" w:hAnsi="Verdana" w:cs="Arial"/>
          <w:sz w:val="20"/>
          <w:szCs w:val="20"/>
        </w:rPr>
        <w:t>requirements</w:t>
      </w:r>
      <w:proofErr w:type="gramEnd"/>
    </w:p>
    <w:p w14:paraId="2E6ED882" w14:textId="66B6961F" w:rsidR="00EF28FD" w:rsidRDefault="00EF28FD" w:rsidP="004550F4">
      <w:pPr>
        <w:pStyle w:val="ListParagraph"/>
        <w:numPr>
          <w:ilvl w:val="0"/>
          <w:numId w:val="21"/>
        </w:numPr>
        <w:spacing w:before="40" w:after="0" w:line="280" w:lineRule="exact"/>
        <w:ind w:left="993"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Seek instruction from the NDIS Program Manager when a medication requires </w:t>
      </w:r>
      <w:proofErr w:type="gramStart"/>
      <w:r>
        <w:rPr>
          <w:rFonts w:ascii="Verdana" w:hAnsi="Verdana" w:cs="Arial"/>
          <w:sz w:val="20"/>
          <w:szCs w:val="20"/>
        </w:rPr>
        <w:t>refilling</w:t>
      </w:r>
      <w:proofErr w:type="gramEnd"/>
    </w:p>
    <w:p w14:paraId="466710AB" w14:textId="77777777" w:rsidR="004550F4" w:rsidRDefault="004550F4" w:rsidP="00C034E6">
      <w:pPr>
        <w:spacing w:before="40" w:after="0" w:line="280" w:lineRule="exact"/>
        <w:ind w:right="283"/>
        <w:jc w:val="both"/>
        <w:rPr>
          <w:rFonts w:ascii="Verdana" w:hAnsi="Verdana" w:cs="Arial"/>
          <w:sz w:val="20"/>
          <w:szCs w:val="20"/>
        </w:rPr>
      </w:pPr>
    </w:p>
    <w:p w14:paraId="7448DD7A" w14:textId="6DE23500" w:rsidR="005934D2" w:rsidRPr="00CD332A" w:rsidRDefault="005934D2" w:rsidP="005934D2">
      <w:pPr>
        <w:pStyle w:val="ListParagraph"/>
        <w:numPr>
          <w:ilvl w:val="0"/>
          <w:numId w:val="18"/>
        </w:numPr>
        <w:spacing w:after="80" w:line="280" w:lineRule="exact"/>
        <w:ind w:left="567" w:right="141"/>
        <w:jc w:val="both"/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>Procedure</w:t>
      </w:r>
    </w:p>
    <w:p w14:paraId="2A658204" w14:textId="331CA80F" w:rsidR="005934D2" w:rsidRDefault="005934D2" w:rsidP="005934D2">
      <w:pPr>
        <w:spacing w:after="0" w:line="280" w:lineRule="exact"/>
        <w:ind w:left="360"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The Junction Clubhouse will (with participant and/or representative consent) liaise with the family or support network, general practitioner, pharmacist, registered </w:t>
      </w:r>
      <w:proofErr w:type="gramStart"/>
      <w:r>
        <w:rPr>
          <w:rFonts w:ascii="Verdana" w:hAnsi="Verdana" w:cs="Arial"/>
          <w:sz w:val="20"/>
          <w:szCs w:val="20"/>
        </w:rPr>
        <w:t>nurse</w:t>
      </w:r>
      <w:proofErr w:type="gramEnd"/>
      <w:r>
        <w:rPr>
          <w:rFonts w:ascii="Verdana" w:hAnsi="Verdana" w:cs="Arial"/>
          <w:sz w:val="20"/>
          <w:szCs w:val="20"/>
        </w:rPr>
        <w:t xml:space="preserve"> or an enrolled nurse to clarify aspects of the medication management.</w:t>
      </w:r>
    </w:p>
    <w:p w14:paraId="7381EF05" w14:textId="77777777" w:rsidR="00D20A03" w:rsidRDefault="00D20A03" w:rsidP="005934D2">
      <w:pPr>
        <w:spacing w:after="0" w:line="280" w:lineRule="exact"/>
        <w:ind w:left="360" w:right="283"/>
        <w:jc w:val="both"/>
        <w:rPr>
          <w:rFonts w:ascii="Verdana" w:hAnsi="Verdana" w:cs="Arial"/>
          <w:sz w:val="20"/>
          <w:szCs w:val="20"/>
        </w:rPr>
      </w:pPr>
    </w:p>
    <w:p w14:paraId="675A8BB4" w14:textId="3A43339B" w:rsidR="00D20A03" w:rsidRDefault="00D20A03" w:rsidP="005934D2">
      <w:pPr>
        <w:spacing w:after="0" w:line="280" w:lineRule="exact"/>
        <w:ind w:left="360"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Staff providing medication support will make sure to:</w:t>
      </w:r>
    </w:p>
    <w:p w14:paraId="3853CC37" w14:textId="367EE993" w:rsidR="00D20A03" w:rsidRDefault="00E020B6" w:rsidP="00E020B6">
      <w:pPr>
        <w:pStyle w:val="ListParagraph"/>
        <w:numPr>
          <w:ilvl w:val="0"/>
          <w:numId w:val="21"/>
        </w:numPr>
        <w:spacing w:before="40" w:after="0" w:line="280" w:lineRule="exact"/>
        <w:ind w:left="993"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Identify the </w:t>
      </w:r>
      <w:proofErr w:type="gramStart"/>
      <w:r>
        <w:rPr>
          <w:rFonts w:ascii="Verdana" w:hAnsi="Verdana" w:cs="Arial"/>
          <w:sz w:val="20"/>
          <w:szCs w:val="20"/>
        </w:rPr>
        <w:t>participant</w:t>
      </w:r>
      <w:proofErr w:type="gramEnd"/>
    </w:p>
    <w:p w14:paraId="72F4F6AE" w14:textId="77D47533" w:rsidR="00E020B6" w:rsidRDefault="009A3388" w:rsidP="00E020B6">
      <w:pPr>
        <w:pStyle w:val="ListParagraph"/>
        <w:numPr>
          <w:ilvl w:val="0"/>
          <w:numId w:val="21"/>
        </w:numPr>
        <w:spacing w:before="40" w:after="0" w:line="280" w:lineRule="exact"/>
        <w:ind w:left="993"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Note the medication is current, and that the label correctly identifies the </w:t>
      </w:r>
      <w:proofErr w:type="gramStart"/>
      <w:r>
        <w:rPr>
          <w:rFonts w:ascii="Verdana" w:hAnsi="Verdana" w:cs="Arial"/>
          <w:sz w:val="20"/>
          <w:szCs w:val="20"/>
        </w:rPr>
        <w:t>participant</w:t>
      </w:r>
      <w:proofErr w:type="gramEnd"/>
    </w:p>
    <w:p w14:paraId="3D622668" w14:textId="10ADAC73" w:rsidR="009A3388" w:rsidRDefault="009A3388" w:rsidP="00E020B6">
      <w:pPr>
        <w:pStyle w:val="ListParagraph"/>
        <w:numPr>
          <w:ilvl w:val="0"/>
          <w:numId w:val="21"/>
        </w:numPr>
        <w:spacing w:before="40" w:after="0" w:line="280" w:lineRule="exact"/>
        <w:ind w:left="993"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Administer</w:t>
      </w:r>
      <w:r w:rsidR="000321A4">
        <w:rPr>
          <w:rFonts w:ascii="Verdana" w:hAnsi="Verdana" w:cs="Arial"/>
          <w:sz w:val="20"/>
          <w:szCs w:val="20"/>
        </w:rPr>
        <w:t xml:space="preserve"> (or oversee administration of)</w:t>
      </w:r>
      <w:r>
        <w:rPr>
          <w:rFonts w:ascii="Verdana" w:hAnsi="Verdana" w:cs="Arial"/>
          <w:sz w:val="20"/>
          <w:szCs w:val="20"/>
        </w:rPr>
        <w:t xml:space="preserve"> oral medication, either from a:</w:t>
      </w:r>
    </w:p>
    <w:p w14:paraId="66D488D7" w14:textId="218FE5C4" w:rsidR="009A3388" w:rsidRDefault="009A3388" w:rsidP="009A3388">
      <w:pPr>
        <w:pStyle w:val="ListParagraph"/>
        <w:numPr>
          <w:ilvl w:val="1"/>
          <w:numId w:val="21"/>
        </w:numPr>
        <w:spacing w:before="40" w:after="0" w:line="280" w:lineRule="exact"/>
        <w:ind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Dosage administration aid (DAA)</w:t>
      </w:r>
    </w:p>
    <w:p w14:paraId="2DECE4EC" w14:textId="365771F3" w:rsidR="009A3388" w:rsidRDefault="009A3388" w:rsidP="009A3388">
      <w:pPr>
        <w:pStyle w:val="ListParagraph"/>
        <w:numPr>
          <w:ilvl w:val="1"/>
          <w:numId w:val="21"/>
        </w:numPr>
        <w:spacing w:before="40" w:after="0" w:line="280" w:lineRule="exact"/>
        <w:ind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‘Box’ medication device filled by a pharmacist, </w:t>
      </w:r>
      <w:proofErr w:type="gramStart"/>
      <w:r>
        <w:rPr>
          <w:rFonts w:ascii="Verdana" w:hAnsi="Verdana" w:cs="Arial"/>
          <w:sz w:val="20"/>
          <w:szCs w:val="20"/>
        </w:rPr>
        <w:t>doctor</w:t>
      </w:r>
      <w:proofErr w:type="gramEnd"/>
      <w:r>
        <w:rPr>
          <w:rFonts w:ascii="Verdana" w:hAnsi="Verdana" w:cs="Arial"/>
          <w:sz w:val="20"/>
          <w:szCs w:val="20"/>
        </w:rPr>
        <w:t xml:space="preserve"> or dentist</w:t>
      </w:r>
      <w:r w:rsidR="0036275D">
        <w:rPr>
          <w:rFonts w:ascii="Verdana" w:hAnsi="Verdana" w:cs="Arial"/>
          <w:sz w:val="20"/>
          <w:szCs w:val="20"/>
        </w:rPr>
        <w:t>, or</w:t>
      </w:r>
    </w:p>
    <w:p w14:paraId="2AD148EC" w14:textId="4809A61E" w:rsidR="000321A4" w:rsidRPr="00D20A03" w:rsidRDefault="000321A4" w:rsidP="009A3388">
      <w:pPr>
        <w:pStyle w:val="ListParagraph"/>
        <w:numPr>
          <w:ilvl w:val="1"/>
          <w:numId w:val="21"/>
        </w:numPr>
        <w:spacing w:before="40" w:after="0" w:line="280" w:lineRule="exact"/>
        <w:ind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Participant’s labelled pharmacy container</w:t>
      </w:r>
    </w:p>
    <w:p w14:paraId="63AC26AF" w14:textId="6CA7CCA9" w:rsidR="000321A4" w:rsidRDefault="000321A4" w:rsidP="000321A4">
      <w:pPr>
        <w:pStyle w:val="ListParagraph"/>
        <w:numPr>
          <w:ilvl w:val="0"/>
          <w:numId w:val="21"/>
        </w:numPr>
        <w:spacing w:before="40" w:after="0" w:line="280" w:lineRule="exact"/>
        <w:ind w:left="993"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Record the service in the participant’s </w:t>
      </w:r>
      <w:r w:rsidR="00CA2A7E">
        <w:rPr>
          <w:rFonts w:ascii="Verdana" w:hAnsi="Verdana" w:cs="Arial"/>
          <w:sz w:val="20"/>
          <w:szCs w:val="20"/>
        </w:rPr>
        <w:t>C</w:t>
      </w:r>
      <w:r>
        <w:rPr>
          <w:rFonts w:ascii="Verdana" w:hAnsi="Verdana" w:cs="Arial"/>
          <w:sz w:val="20"/>
          <w:szCs w:val="20"/>
        </w:rPr>
        <w:t xml:space="preserve">are </w:t>
      </w:r>
      <w:r w:rsidR="00CA2A7E">
        <w:rPr>
          <w:rFonts w:ascii="Verdana" w:hAnsi="Verdana" w:cs="Arial"/>
          <w:sz w:val="20"/>
          <w:szCs w:val="20"/>
        </w:rPr>
        <w:t>P</w:t>
      </w:r>
      <w:r>
        <w:rPr>
          <w:rFonts w:ascii="Verdana" w:hAnsi="Verdana" w:cs="Arial"/>
          <w:sz w:val="20"/>
          <w:szCs w:val="20"/>
        </w:rPr>
        <w:t>lan</w:t>
      </w:r>
      <w:r w:rsidR="00CA2A7E">
        <w:rPr>
          <w:rFonts w:ascii="Verdana" w:hAnsi="Verdana" w:cs="Arial"/>
          <w:sz w:val="20"/>
          <w:szCs w:val="20"/>
        </w:rPr>
        <w:t xml:space="preserve"> and relevant medication </w:t>
      </w:r>
      <w:proofErr w:type="gramStart"/>
      <w:r w:rsidR="00CA2A7E">
        <w:rPr>
          <w:rFonts w:ascii="Verdana" w:hAnsi="Verdana" w:cs="Arial"/>
          <w:sz w:val="20"/>
          <w:szCs w:val="20"/>
        </w:rPr>
        <w:t>records</w:t>
      </w:r>
      <w:proofErr w:type="gramEnd"/>
    </w:p>
    <w:p w14:paraId="5C605F45" w14:textId="76507FF1" w:rsidR="000321A4" w:rsidRDefault="000321A4" w:rsidP="000321A4">
      <w:pPr>
        <w:pStyle w:val="ListParagraph"/>
        <w:numPr>
          <w:ilvl w:val="0"/>
          <w:numId w:val="21"/>
        </w:numPr>
        <w:spacing w:before="40" w:after="0" w:line="280" w:lineRule="exact"/>
        <w:ind w:left="993"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Monitor the participant for any adverse side effects of the </w:t>
      </w:r>
      <w:proofErr w:type="gramStart"/>
      <w:r>
        <w:rPr>
          <w:rFonts w:ascii="Verdana" w:hAnsi="Verdana" w:cs="Arial"/>
          <w:sz w:val="20"/>
          <w:szCs w:val="20"/>
        </w:rPr>
        <w:t>medication</w:t>
      </w:r>
      <w:proofErr w:type="gramEnd"/>
    </w:p>
    <w:p w14:paraId="75B192DE" w14:textId="77777777" w:rsidR="005934D2" w:rsidRDefault="005934D2" w:rsidP="00F605EB">
      <w:pPr>
        <w:spacing w:after="0" w:line="280" w:lineRule="exact"/>
        <w:ind w:left="284" w:right="283"/>
        <w:jc w:val="both"/>
        <w:rPr>
          <w:rFonts w:ascii="Verdana" w:hAnsi="Verdana" w:cs="Arial"/>
          <w:sz w:val="20"/>
          <w:szCs w:val="20"/>
        </w:rPr>
      </w:pPr>
    </w:p>
    <w:p w14:paraId="41B42AF4" w14:textId="77777777" w:rsidR="00055EA7" w:rsidRDefault="00055EA7" w:rsidP="00055EA7">
      <w:pPr>
        <w:spacing w:after="0" w:line="280" w:lineRule="exact"/>
        <w:ind w:left="284" w:right="283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Safety considerations</w:t>
      </w:r>
    </w:p>
    <w:p w14:paraId="3EE71E9D" w14:textId="143426DF" w:rsidR="00144117" w:rsidRDefault="00055EA7" w:rsidP="00144117">
      <w:pPr>
        <w:spacing w:after="0" w:line="280" w:lineRule="exact"/>
        <w:ind w:left="360"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Participants are to be observed for any changes to their health status and, where noted, </w:t>
      </w:r>
      <w:r w:rsidR="007C52BB">
        <w:rPr>
          <w:rFonts w:ascii="Verdana" w:hAnsi="Verdana" w:cs="Arial"/>
          <w:sz w:val="20"/>
          <w:szCs w:val="20"/>
        </w:rPr>
        <w:t xml:space="preserve">must </w:t>
      </w:r>
      <w:r>
        <w:rPr>
          <w:rFonts w:ascii="Verdana" w:hAnsi="Verdana" w:cs="Arial"/>
          <w:sz w:val="20"/>
          <w:szCs w:val="20"/>
        </w:rPr>
        <w:t>be reported to the NDIS Program Manager.</w:t>
      </w:r>
    </w:p>
    <w:p w14:paraId="205C7BAE" w14:textId="77777777" w:rsidR="00AD189A" w:rsidRDefault="00AD189A" w:rsidP="00144117">
      <w:pPr>
        <w:spacing w:after="0" w:line="280" w:lineRule="exact"/>
        <w:ind w:left="360" w:right="283"/>
        <w:jc w:val="both"/>
        <w:rPr>
          <w:rFonts w:ascii="Verdana" w:hAnsi="Verdana" w:cs="Arial"/>
          <w:sz w:val="20"/>
          <w:szCs w:val="20"/>
        </w:rPr>
      </w:pPr>
    </w:p>
    <w:p w14:paraId="317587B6" w14:textId="393E269F" w:rsidR="00144117" w:rsidRDefault="00144117" w:rsidP="00144117">
      <w:pPr>
        <w:spacing w:after="0" w:line="280" w:lineRule="exact"/>
        <w:ind w:left="360" w:right="283"/>
        <w:jc w:val="both"/>
        <w:rPr>
          <w:rFonts w:ascii="Verdana" w:hAnsi="Verdana" w:cs="Arial"/>
          <w:sz w:val="20"/>
          <w:szCs w:val="20"/>
        </w:rPr>
      </w:pPr>
      <w:r w:rsidRPr="00144117">
        <w:rPr>
          <w:rFonts w:ascii="Verdana" w:hAnsi="Verdana" w:cs="Arial"/>
          <w:sz w:val="20"/>
          <w:szCs w:val="20"/>
        </w:rPr>
        <w:t xml:space="preserve">Where a participant refuses the administration of medication, the </w:t>
      </w:r>
      <w:r>
        <w:rPr>
          <w:rFonts w:ascii="Verdana" w:hAnsi="Verdana" w:cs="Arial"/>
          <w:sz w:val="20"/>
          <w:szCs w:val="20"/>
        </w:rPr>
        <w:t>Manager</w:t>
      </w:r>
      <w:r w:rsidRPr="00144117">
        <w:rPr>
          <w:rFonts w:ascii="Verdana" w:hAnsi="Verdana" w:cs="Arial"/>
          <w:sz w:val="20"/>
          <w:szCs w:val="20"/>
        </w:rPr>
        <w:t xml:space="preserve"> is to be advised. </w:t>
      </w:r>
    </w:p>
    <w:p w14:paraId="5E4F0094" w14:textId="77777777" w:rsidR="00B12200" w:rsidRDefault="00144117" w:rsidP="00144117">
      <w:pPr>
        <w:spacing w:after="0" w:line="280" w:lineRule="exact"/>
        <w:ind w:left="360" w:right="283"/>
        <w:jc w:val="both"/>
        <w:rPr>
          <w:rFonts w:ascii="Verdana" w:hAnsi="Verdana" w:cs="Arial"/>
          <w:sz w:val="20"/>
          <w:szCs w:val="20"/>
        </w:rPr>
      </w:pPr>
      <w:r w:rsidRPr="00144117">
        <w:rPr>
          <w:rFonts w:ascii="Verdana" w:hAnsi="Verdana" w:cs="Arial"/>
          <w:sz w:val="20"/>
          <w:szCs w:val="20"/>
        </w:rPr>
        <w:t>Relevant health professionals</w:t>
      </w:r>
      <w:r>
        <w:rPr>
          <w:rFonts w:ascii="Verdana" w:hAnsi="Verdana" w:cs="Arial"/>
          <w:sz w:val="20"/>
          <w:szCs w:val="20"/>
        </w:rPr>
        <w:t xml:space="preserve"> (</w:t>
      </w:r>
      <w:r w:rsidRPr="00144117">
        <w:rPr>
          <w:rFonts w:ascii="Verdana" w:hAnsi="Verdana" w:cs="Arial"/>
          <w:sz w:val="20"/>
          <w:szCs w:val="20"/>
        </w:rPr>
        <w:t>i.e.</w:t>
      </w:r>
      <w:r>
        <w:rPr>
          <w:rFonts w:ascii="Verdana" w:hAnsi="Verdana" w:cs="Arial"/>
          <w:sz w:val="20"/>
          <w:szCs w:val="20"/>
        </w:rPr>
        <w:t>,</w:t>
      </w:r>
      <w:r w:rsidRPr="00144117">
        <w:rPr>
          <w:rFonts w:ascii="Verdana" w:hAnsi="Verdana" w:cs="Arial"/>
          <w:sz w:val="20"/>
          <w:szCs w:val="20"/>
        </w:rPr>
        <w:t xml:space="preserve"> doctor, registered or enrolled nurse</w:t>
      </w:r>
      <w:r>
        <w:rPr>
          <w:rFonts w:ascii="Verdana" w:hAnsi="Verdana" w:cs="Arial"/>
          <w:sz w:val="20"/>
          <w:szCs w:val="20"/>
        </w:rPr>
        <w:t>)</w:t>
      </w:r>
      <w:r w:rsidRPr="00144117">
        <w:rPr>
          <w:rFonts w:ascii="Verdana" w:hAnsi="Verdana" w:cs="Arial"/>
          <w:sz w:val="20"/>
          <w:szCs w:val="20"/>
        </w:rPr>
        <w:t xml:space="preserve"> will be consulted where necessary.</w:t>
      </w:r>
    </w:p>
    <w:p w14:paraId="398F4E27" w14:textId="77777777" w:rsidR="00AD189A" w:rsidRDefault="00AD189A" w:rsidP="00144117">
      <w:pPr>
        <w:spacing w:after="0" w:line="280" w:lineRule="exact"/>
        <w:ind w:left="360" w:right="283"/>
        <w:jc w:val="both"/>
        <w:rPr>
          <w:rFonts w:ascii="Verdana" w:hAnsi="Verdana" w:cs="Arial"/>
          <w:sz w:val="20"/>
          <w:szCs w:val="20"/>
        </w:rPr>
      </w:pPr>
    </w:p>
    <w:p w14:paraId="0D93FB55" w14:textId="67E48483" w:rsidR="00AD189A" w:rsidRDefault="002200F2" w:rsidP="00144117">
      <w:pPr>
        <w:spacing w:after="0" w:line="280" w:lineRule="exact"/>
        <w:ind w:left="360"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</w:t>
      </w:r>
      <w:r w:rsidR="00144117" w:rsidRPr="00144117">
        <w:rPr>
          <w:rFonts w:ascii="Verdana" w:hAnsi="Verdana" w:cs="Arial"/>
          <w:sz w:val="20"/>
          <w:szCs w:val="20"/>
        </w:rPr>
        <w:t xml:space="preserve">taff shall not decide to withhold a participant’s medication unless certain about the participant’s health status. Staff must consult with </w:t>
      </w:r>
      <w:r w:rsidR="00AD189A">
        <w:rPr>
          <w:rFonts w:ascii="Verdana" w:hAnsi="Verdana" w:cs="Arial"/>
          <w:sz w:val="20"/>
          <w:szCs w:val="20"/>
        </w:rPr>
        <w:t>The Junction’s NDIS Program Manager</w:t>
      </w:r>
      <w:r w:rsidR="00144117" w:rsidRPr="00144117">
        <w:rPr>
          <w:rFonts w:ascii="Verdana" w:hAnsi="Verdana" w:cs="Arial"/>
          <w:sz w:val="20"/>
          <w:szCs w:val="20"/>
        </w:rPr>
        <w:t xml:space="preserve"> before withholding medication and</w:t>
      </w:r>
      <w:r w:rsidR="00AD189A">
        <w:rPr>
          <w:rFonts w:ascii="Verdana" w:hAnsi="Verdana" w:cs="Arial"/>
          <w:sz w:val="20"/>
          <w:szCs w:val="20"/>
        </w:rPr>
        <w:t xml:space="preserve"> must follow the Manager’s decision in consultation </w:t>
      </w:r>
      <w:r w:rsidR="00144117" w:rsidRPr="00144117">
        <w:rPr>
          <w:rFonts w:ascii="Verdana" w:hAnsi="Verdana" w:cs="Arial"/>
          <w:sz w:val="20"/>
          <w:szCs w:val="20"/>
        </w:rPr>
        <w:t>with relevant health professionals</w:t>
      </w:r>
      <w:r w:rsidR="00AD189A">
        <w:rPr>
          <w:rFonts w:ascii="Verdana" w:hAnsi="Verdana" w:cs="Arial"/>
          <w:sz w:val="20"/>
          <w:szCs w:val="20"/>
        </w:rPr>
        <w:t xml:space="preserve"> (</w:t>
      </w:r>
      <w:r w:rsidR="00144117" w:rsidRPr="00144117">
        <w:rPr>
          <w:rFonts w:ascii="Verdana" w:hAnsi="Verdana" w:cs="Arial"/>
          <w:sz w:val="20"/>
          <w:szCs w:val="20"/>
        </w:rPr>
        <w:t>e.g.</w:t>
      </w:r>
      <w:r w:rsidR="00AD189A">
        <w:rPr>
          <w:rFonts w:ascii="Verdana" w:hAnsi="Verdana" w:cs="Arial"/>
          <w:sz w:val="20"/>
          <w:szCs w:val="20"/>
        </w:rPr>
        <w:t>,</w:t>
      </w:r>
      <w:r w:rsidR="00144117" w:rsidRPr="00144117">
        <w:rPr>
          <w:rFonts w:ascii="Verdana" w:hAnsi="Verdana" w:cs="Arial"/>
          <w:sz w:val="20"/>
          <w:szCs w:val="20"/>
        </w:rPr>
        <w:t xml:space="preserve"> doctor, RN or EN</w:t>
      </w:r>
      <w:r w:rsidR="00AD189A">
        <w:rPr>
          <w:rFonts w:ascii="Verdana" w:hAnsi="Verdana" w:cs="Arial"/>
          <w:sz w:val="20"/>
          <w:szCs w:val="20"/>
        </w:rPr>
        <w:t>)</w:t>
      </w:r>
      <w:r w:rsidR="00144117" w:rsidRPr="00144117">
        <w:rPr>
          <w:rFonts w:ascii="Verdana" w:hAnsi="Verdana" w:cs="Arial"/>
          <w:sz w:val="20"/>
          <w:szCs w:val="20"/>
        </w:rPr>
        <w:t>.</w:t>
      </w:r>
    </w:p>
    <w:p w14:paraId="2A7EEA8E" w14:textId="77777777" w:rsidR="00AD189A" w:rsidRDefault="00AD189A" w:rsidP="00144117">
      <w:pPr>
        <w:spacing w:after="0" w:line="280" w:lineRule="exact"/>
        <w:ind w:left="360" w:right="283"/>
        <w:jc w:val="both"/>
        <w:rPr>
          <w:rFonts w:ascii="Verdana" w:hAnsi="Verdana" w:cs="Arial"/>
          <w:sz w:val="20"/>
          <w:szCs w:val="20"/>
        </w:rPr>
      </w:pPr>
    </w:p>
    <w:p w14:paraId="194EBEA2" w14:textId="4BF09480" w:rsidR="00055EA7" w:rsidRDefault="00AD189A" w:rsidP="00144117">
      <w:pPr>
        <w:spacing w:after="0" w:line="280" w:lineRule="exact"/>
        <w:ind w:left="360"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</w:t>
      </w:r>
      <w:r w:rsidR="00144117" w:rsidRPr="00144117">
        <w:rPr>
          <w:rFonts w:ascii="Verdana" w:hAnsi="Verdana" w:cs="Arial"/>
          <w:sz w:val="20"/>
          <w:szCs w:val="20"/>
        </w:rPr>
        <w:t xml:space="preserve">edications are to be stored in a manner that maintains the quality of the medicine and safeguards the participant, </w:t>
      </w:r>
      <w:proofErr w:type="gramStart"/>
      <w:r w:rsidR="00144117" w:rsidRPr="00144117">
        <w:rPr>
          <w:rFonts w:ascii="Verdana" w:hAnsi="Verdana" w:cs="Arial"/>
          <w:sz w:val="20"/>
          <w:szCs w:val="20"/>
        </w:rPr>
        <w:t>family</w:t>
      </w:r>
      <w:proofErr w:type="gramEnd"/>
      <w:r w:rsidR="00144117" w:rsidRPr="00144117">
        <w:rPr>
          <w:rFonts w:ascii="Verdana" w:hAnsi="Verdana" w:cs="Arial"/>
          <w:sz w:val="20"/>
          <w:szCs w:val="20"/>
        </w:rPr>
        <w:t xml:space="preserve"> and visitors in their home.</w:t>
      </w:r>
    </w:p>
    <w:p w14:paraId="2EB56993" w14:textId="77777777" w:rsidR="009A4501" w:rsidRDefault="009A4501" w:rsidP="00144117">
      <w:pPr>
        <w:spacing w:after="0" w:line="280" w:lineRule="exact"/>
        <w:ind w:left="360" w:right="283"/>
        <w:jc w:val="both"/>
        <w:rPr>
          <w:rFonts w:ascii="Verdana" w:hAnsi="Verdana" w:cs="Arial"/>
          <w:sz w:val="20"/>
          <w:szCs w:val="20"/>
        </w:rPr>
      </w:pPr>
    </w:p>
    <w:p w14:paraId="01A4303F" w14:textId="17AE5CB4" w:rsidR="009A4501" w:rsidRDefault="004C533C" w:rsidP="009A4501">
      <w:pPr>
        <w:spacing w:after="0" w:line="280" w:lineRule="exact"/>
        <w:ind w:left="284" w:right="283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Documentation</w:t>
      </w:r>
    </w:p>
    <w:p w14:paraId="52E27841" w14:textId="77777777" w:rsidR="004C533C" w:rsidRDefault="003236FB" w:rsidP="009A4501">
      <w:pPr>
        <w:spacing w:after="0" w:line="280" w:lineRule="exact"/>
        <w:ind w:left="360" w:right="283"/>
        <w:jc w:val="both"/>
        <w:rPr>
          <w:rFonts w:ascii="Verdana" w:hAnsi="Verdana" w:cs="Arial"/>
          <w:sz w:val="20"/>
          <w:szCs w:val="20"/>
        </w:rPr>
      </w:pPr>
      <w:r w:rsidRPr="003236FB">
        <w:rPr>
          <w:rFonts w:ascii="Verdana" w:hAnsi="Verdana" w:cs="Arial"/>
          <w:sz w:val="20"/>
          <w:szCs w:val="20"/>
        </w:rPr>
        <w:t xml:space="preserve">Support Staff are to record on </w:t>
      </w:r>
      <w:r w:rsidR="004C533C">
        <w:rPr>
          <w:rFonts w:ascii="Verdana" w:hAnsi="Verdana" w:cs="Arial"/>
          <w:sz w:val="20"/>
          <w:szCs w:val="20"/>
        </w:rPr>
        <w:t xml:space="preserve">The Junction’s </w:t>
      </w:r>
      <w:r w:rsidRPr="003236FB">
        <w:rPr>
          <w:rFonts w:ascii="Verdana" w:hAnsi="Verdana" w:cs="Arial"/>
          <w:sz w:val="20"/>
          <w:szCs w:val="20"/>
        </w:rPr>
        <w:t>medication chart or pharmacy generated medication chart, the date and time of medication administration</w:t>
      </w:r>
      <w:r w:rsidR="004C533C">
        <w:rPr>
          <w:rFonts w:ascii="Verdana" w:hAnsi="Verdana" w:cs="Arial"/>
          <w:sz w:val="20"/>
          <w:szCs w:val="20"/>
        </w:rPr>
        <w:t>,</w:t>
      </w:r>
      <w:r w:rsidRPr="003236FB">
        <w:rPr>
          <w:rFonts w:ascii="Verdana" w:hAnsi="Verdana" w:cs="Arial"/>
          <w:sz w:val="20"/>
          <w:szCs w:val="20"/>
        </w:rPr>
        <w:t xml:space="preserve"> along with their signature and printed name.</w:t>
      </w:r>
    </w:p>
    <w:p w14:paraId="2A589393" w14:textId="552C35D2" w:rsidR="003236FB" w:rsidRDefault="003236FB" w:rsidP="009A4501">
      <w:pPr>
        <w:spacing w:after="0" w:line="280" w:lineRule="exact"/>
        <w:ind w:left="360" w:right="283"/>
        <w:jc w:val="both"/>
        <w:rPr>
          <w:rFonts w:ascii="Verdana" w:hAnsi="Verdana" w:cs="Arial"/>
          <w:sz w:val="20"/>
          <w:szCs w:val="20"/>
        </w:rPr>
      </w:pPr>
      <w:r w:rsidRPr="003236FB">
        <w:rPr>
          <w:rFonts w:ascii="Verdana" w:hAnsi="Verdana" w:cs="Arial"/>
          <w:sz w:val="20"/>
          <w:szCs w:val="20"/>
        </w:rPr>
        <w:t>Staff are to record in the participant's health record any change in the participant’s health status or medication incidents</w:t>
      </w:r>
      <w:r w:rsidR="004C533C">
        <w:rPr>
          <w:rFonts w:ascii="Verdana" w:hAnsi="Verdana" w:cs="Arial"/>
          <w:sz w:val="20"/>
          <w:szCs w:val="20"/>
        </w:rPr>
        <w:t>.</w:t>
      </w:r>
    </w:p>
    <w:p w14:paraId="710CF44D" w14:textId="77777777" w:rsidR="003236FB" w:rsidRDefault="003236FB" w:rsidP="009A4501">
      <w:pPr>
        <w:spacing w:after="0" w:line="280" w:lineRule="exact"/>
        <w:ind w:left="360" w:right="283"/>
        <w:jc w:val="both"/>
        <w:rPr>
          <w:rFonts w:ascii="Verdana" w:hAnsi="Verdana" w:cs="Arial"/>
          <w:sz w:val="20"/>
          <w:szCs w:val="20"/>
        </w:rPr>
      </w:pPr>
    </w:p>
    <w:p w14:paraId="12DB98C0" w14:textId="23222C5F" w:rsidR="009A4501" w:rsidRDefault="009A4501" w:rsidP="009A4501">
      <w:pPr>
        <w:spacing w:after="0" w:line="280" w:lineRule="exact"/>
        <w:ind w:left="360"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Participants are to be observed for any changes to their health status and, where noted, be reported to the NDIS Program Manager.</w:t>
      </w:r>
    </w:p>
    <w:p w14:paraId="51AA444F" w14:textId="77777777" w:rsidR="009A47BD" w:rsidRDefault="009A47BD">
      <w:pPr>
        <w:spacing w:after="0" w:line="240" w:lineRule="auto"/>
        <w:rPr>
          <w:rFonts w:ascii="Verdana" w:hAnsi="Verdana" w:cs="Arial"/>
          <w:sz w:val="20"/>
          <w:szCs w:val="20"/>
        </w:rPr>
        <w:sectPr w:rsidR="009A47BD" w:rsidSect="005F43DB">
          <w:headerReference w:type="default" r:id="rId11"/>
          <w:footerReference w:type="default" r:id="rId12"/>
          <w:pgSz w:w="11906" w:h="16838"/>
          <w:pgMar w:top="717" w:right="991" w:bottom="426" w:left="993" w:header="570" w:footer="468" w:gutter="0"/>
          <w:cols w:space="708"/>
          <w:docGrid w:linePitch="360"/>
        </w:sectPr>
      </w:pPr>
    </w:p>
    <w:p w14:paraId="59ED3A4F" w14:textId="2B5F89F7" w:rsidR="004C533C" w:rsidRDefault="004C533C" w:rsidP="004C533C">
      <w:pPr>
        <w:spacing w:after="0" w:line="280" w:lineRule="exact"/>
        <w:ind w:left="284" w:right="283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Adverse drug reactions</w:t>
      </w:r>
    </w:p>
    <w:p w14:paraId="33211BF2" w14:textId="77777777" w:rsidR="004C533C" w:rsidRDefault="004C533C" w:rsidP="004C533C">
      <w:pPr>
        <w:pStyle w:val="ListParagraph"/>
        <w:numPr>
          <w:ilvl w:val="0"/>
          <w:numId w:val="21"/>
        </w:numPr>
        <w:spacing w:before="40" w:after="0" w:line="280" w:lineRule="exact"/>
        <w:ind w:left="993"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Adverse drug reactions must be reported to the NDIS Program Manager </w:t>
      </w:r>
      <w:proofErr w:type="gramStart"/>
      <w:r>
        <w:rPr>
          <w:rFonts w:ascii="Verdana" w:hAnsi="Verdana" w:cs="Arial"/>
          <w:sz w:val="20"/>
          <w:szCs w:val="20"/>
        </w:rPr>
        <w:t>immediately</w:t>
      </w:r>
      <w:proofErr w:type="gramEnd"/>
    </w:p>
    <w:p w14:paraId="759BA89B" w14:textId="77777777" w:rsidR="004C533C" w:rsidRDefault="004C533C" w:rsidP="004C533C">
      <w:pPr>
        <w:pStyle w:val="ListParagraph"/>
        <w:numPr>
          <w:ilvl w:val="0"/>
          <w:numId w:val="21"/>
        </w:numPr>
        <w:spacing w:before="40" w:after="0" w:line="280" w:lineRule="exact"/>
        <w:ind w:left="993"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The Manager will inform the general practitioner/nurse immediately and document actions taken in the participant’s health </w:t>
      </w:r>
      <w:proofErr w:type="gramStart"/>
      <w:r>
        <w:rPr>
          <w:rFonts w:ascii="Verdana" w:hAnsi="Verdana" w:cs="Arial"/>
          <w:sz w:val="20"/>
          <w:szCs w:val="20"/>
        </w:rPr>
        <w:t>record</w:t>
      </w:r>
      <w:proofErr w:type="gramEnd"/>
    </w:p>
    <w:p w14:paraId="1118C327" w14:textId="77777777" w:rsidR="002F27FE" w:rsidRDefault="004C533C" w:rsidP="004C533C">
      <w:pPr>
        <w:pStyle w:val="ListParagraph"/>
        <w:numPr>
          <w:ilvl w:val="0"/>
          <w:numId w:val="21"/>
        </w:numPr>
        <w:spacing w:before="40" w:after="0" w:line="280" w:lineRule="exact"/>
        <w:ind w:left="993"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An adverse drug reaction is an incident, and must be recorded on a Medication Incident Report (which is to then be saved in the participant’s file)</w:t>
      </w:r>
    </w:p>
    <w:p w14:paraId="22735820" w14:textId="77777777" w:rsidR="004C533C" w:rsidRDefault="004C533C" w:rsidP="004C533C">
      <w:pPr>
        <w:spacing w:after="0" w:line="280" w:lineRule="exact"/>
        <w:ind w:left="360" w:right="283"/>
        <w:jc w:val="both"/>
        <w:rPr>
          <w:rFonts w:ascii="Verdana" w:hAnsi="Verdana" w:cs="Arial"/>
          <w:sz w:val="20"/>
          <w:szCs w:val="20"/>
        </w:rPr>
      </w:pPr>
    </w:p>
    <w:p w14:paraId="5073F3A1" w14:textId="03A99216" w:rsidR="00406FFF" w:rsidRDefault="00406FFF" w:rsidP="00406FFF">
      <w:pPr>
        <w:spacing w:after="0" w:line="280" w:lineRule="exact"/>
        <w:ind w:left="284" w:right="283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Medication errors</w:t>
      </w:r>
    </w:p>
    <w:p w14:paraId="30EC1E6F" w14:textId="77777777" w:rsidR="002D4495" w:rsidRDefault="002D4495" w:rsidP="00406FFF">
      <w:pPr>
        <w:spacing w:after="0" w:line="280" w:lineRule="exact"/>
        <w:ind w:left="360"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Staff who detect an error, including an error in dosage, time, </w:t>
      </w:r>
      <w:proofErr w:type="gramStart"/>
      <w:r>
        <w:rPr>
          <w:rFonts w:ascii="Verdana" w:hAnsi="Verdana" w:cs="Arial"/>
          <w:sz w:val="20"/>
          <w:szCs w:val="20"/>
        </w:rPr>
        <w:t>frequency</w:t>
      </w:r>
      <w:proofErr w:type="gramEnd"/>
      <w:r>
        <w:rPr>
          <w:rFonts w:ascii="Verdana" w:hAnsi="Verdana" w:cs="Arial"/>
          <w:sz w:val="20"/>
          <w:szCs w:val="20"/>
        </w:rPr>
        <w:t xml:space="preserve"> or type of medication administered to or taken by a participant must:</w:t>
      </w:r>
    </w:p>
    <w:p w14:paraId="645F928E" w14:textId="6DBDBA0B" w:rsidR="00406FFF" w:rsidRDefault="002D4495" w:rsidP="00406FFF">
      <w:pPr>
        <w:pStyle w:val="ListParagraph"/>
        <w:numPr>
          <w:ilvl w:val="0"/>
          <w:numId w:val="21"/>
        </w:numPr>
        <w:spacing w:before="40" w:after="0" w:line="280" w:lineRule="exact"/>
        <w:ind w:left="993"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Identify the nature of the </w:t>
      </w:r>
      <w:proofErr w:type="gramStart"/>
      <w:r>
        <w:rPr>
          <w:rFonts w:ascii="Verdana" w:hAnsi="Verdana" w:cs="Arial"/>
          <w:sz w:val="20"/>
          <w:szCs w:val="20"/>
        </w:rPr>
        <w:t>error</w:t>
      </w:r>
      <w:proofErr w:type="gramEnd"/>
    </w:p>
    <w:p w14:paraId="19EA212D" w14:textId="2CE714C3" w:rsidR="002D4495" w:rsidRDefault="002D4495" w:rsidP="00406FFF">
      <w:pPr>
        <w:pStyle w:val="ListParagraph"/>
        <w:numPr>
          <w:ilvl w:val="0"/>
          <w:numId w:val="21"/>
        </w:numPr>
        <w:spacing w:before="40" w:after="0" w:line="280" w:lineRule="exact"/>
        <w:ind w:left="993"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Notify the NDIS Program Manager</w:t>
      </w:r>
    </w:p>
    <w:p w14:paraId="7D1ABC3A" w14:textId="512D6B9D" w:rsidR="002D4495" w:rsidRDefault="002D4495" w:rsidP="00406FFF">
      <w:pPr>
        <w:pStyle w:val="ListParagraph"/>
        <w:numPr>
          <w:ilvl w:val="0"/>
          <w:numId w:val="21"/>
        </w:numPr>
        <w:spacing w:before="40" w:after="0" w:line="280" w:lineRule="exact"/>
        <w:ind w:left="993"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Follow Managerial </w:t>
      </w:r>
      <w:proofErr w:type="gramStart"/>
      <w:r>
        <w:rPr>
          <w:rFonts w:ascii="Verdana" w:hAnsi="Verdana" w:cs="Arial"/>
          <w:sz w:val="20"/>
          <w:szCs w:val="20"/>
        </w:rPr>
        <w:t>advice</w:t>
      </w:r>
      <w:proofErr w:type="gramEnd"/>
    </w:p>
    <w:p w14:paraId="759E1971" w14:textId="2915F281" w:rsidR="002D4495" w:rsidRDefault="002D4495" w:rsidP="00406FFF">
      <w:pPr>
        <w:pStyle w:val="ListParagraph"/>
        <w:numPr>
          <w:ilvl w:val="0"/>
          <w:numId w:val="21"/>
        </w:numPr>
        <w:spacing w:before="40" w:after="0" w:line="280" w:lineRule="exact"/>
        <w:ind w:left="993"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Complete an incident </w:t>
      </w:r>
      <w:proofErr w:type="gramStart"/>
      <w:r>
        <w:rPr>
          <w:rFonts w:ascii="Verdana" w:hAnsi="Verdana" w:cs="Arial"/>
          <w:sz w:val="20"/>
          <w:szCs w:val="20"/>
        </w:rPr>
        <w:t>report</w:t>
      </w:r>
      <w:proofErr w:type="gramEnd"/>
    </w:p>
    <w:p w14:paraId="3BC8FA28" w14:textId="7A3F05FD" w:rsidR="002D4495" w:rsidRDefault="002D4495" w:rsidP="00406FFF">
      <w:pPr>
        <w:pStyle w:val="ListParagraph"/>
        <w:numPr>
          <w:ilvl w:val="0"/>
          <w:numId w:val="21"/>
        </w:numPr>
        <w:spacing w:before="40" w:after="0" w:line="280" w:lineRule="exact"/>
        <w:ind w:left="993"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Monitor the participant for any adverse events that may be caused by the </w:t>
      </w:r>
      <w:proofErr w:type="gramStart"/>
      <w:r>
        <w:rPr>
          <w:rFonts w:ascii="Verdana" w:hAnsi="Verdana" w:cs="Arial"/>
          <w:sz w:val="20"/>
          <w:szCs w:val="20"/>
        </w:rPr>
        <w:t>error</w:t>
      </w:r>
      <w:proofErr w:type="gramEnd"/>
    </w:p>
    <w:p w14:paraId="47A082E8" w14:textId="77777777" w:rsidR="002D4495" w:rsidRDefault="002D4495" w:rsidP="002D4495">
      <w:pPr>
        <w:pStyle w:val="ListParagraph"/>
        <w:spacing w:before="40" w:after="0" w:line="280" w:lineRule="exact"/>
        <w:ind w:left="993" w:right="283"/>
        <w:jc w:val="both"/>
        <w:rPr>
          <w:rFonts w:ascii="Verdana" w:hAnsi="Verdana" w:cs="Arial"/>
          <w:sz w:val="20"/>
          <w:szCs w:val="20"/>
        </w:rPr>
      </w:pPr>
    </w:p>
    <w:p w14:paraId="3614DB8B" w14:textId="2C68A055" w:rsidR="006E24C7" w:rsidRDefault="006E24C7" w:rsidP="006E24C7">
      <w:pPr>
        <w:spacing w:after="0" w:line="280" w:lineRule="exact"/>
        <w:ind w:left="284" w:right="283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Staff training for medication assistance</w:t>
      </w:r>
    </w:p>
    <w:p w14:paraId="4A2721AF" w14:textId="77777777" w:rsidR="00DD2719" w:rsidRDefault="00DD2719" w:rsidP="006E24C7">
      <w:pPr>
        <w:spacing w:after="0" w:line="280" w:lineRule="exact"/>
        <w:ind w:left="360" w:right="283"/>
        <w:jc w:val="both"/>
        <w:rPr>
          <w:rFonts w:ascii="Verdana" w:hAnsi="Verdana" w:cs="Arial"/>
          <w:sz w:val="20"/>
          <w:szCs w:val="20"/>
        </w:rPr>
      </w:pPr>
      <w:r w:rsidRPr="00DD2719">
        <w:rPr>
          <w:rFonts w:ascii="Verdana" w:hAnsi="Verdana" w:cs="Arial"/>
          <w:sz w:val="20"/>
          <w:szCs w:val="20"/>
        </w:rPr>
        <w:t xml:space="preserve">All </w:t>
      </w:r>
      <w:r>
        <w:rPr>
          <w:rFonts w:ascii="Verdana" w:hAnsi="Verdana" w:cs="Arial"/>
          <w:sz w:val="20"/>
          <w:szCs w:val="20"/>
        </w:rPr>
        <w:t>s</w:t>
      </w:r>
      <w:r w:rsidRPr="00DD2719">
        <w:rPr>
          <w:rFonts w:ascii="Verdana" w:hAnsi="Verdana" w:cs="Arial"/>
          <w:sz w:val="20"/>
          <w:szCs w:val="20"/>
        </w:rPr>
        <w:t>taff</w:t>
      </w:r>
      <w:r>
        <w:rPr>
          <w:rFonts w:ascii="Verdana" w:hAnsi="Verdana" w:cs="Arial"/>
          <w:sz w:val="20"/>
          <w:szCs w:val="20"/>
        </w:rPr>
        <w:t xml:space="preserve"> of The Junction Clubhouse who are</w:t>
      </w:r>
      <w:r w:rsidRPr="00DD2719">
        <w:rPr>
          <w:rFonts w:ascii="Verdana" w:hAnsi="Verdana" w:cs="Arial"/>
          <w:sz w:val="20"/>
          <w:szCs w:val="20"/>
        </w:rPr>
        <w:t xml:space="preserve"> involved in assisting or supporting participants with their medication are </w:t>
      </w:r>
      <w:r>
        <w:rPr>
          <w:rFonts w:ascii="Verdana" w:hAnsi="Verdana" w:cs="Arial"/>
          <w:sz w:val="20"/>
          <w:szCs w:val="20"/>
        </w:rPr>
        <w:t xml:space="preserve">required to be </w:t>
      </w:r>
      <w:r w:rsidRPr="00DD2719">
        <w:rPr>
          <w:rFonts w:ascii="Verdana" w:hAnsi="Verdana" w:cs="Arial"/>
          <w:sz w:val="20"/>
          <w:szCs w:val="20"/>
        </w:rPr>
        <w:t>trained by a Registered Training Organisation (RTO) in accordance with Australian Qualification Framework (AQF) standards.</w:t>
      </w:r>
    </w:p>
    <w:p w14:paraId="3F22B1F2" w14:textId="509FA839" w:rsidR="00DD2719" w:rsidRDefault="00DD2719" w:rsidP="006E24C7">
      <w:pPr>
        <w:spacing w:after="0" w:line="280" w:lineRule="exact"/>
        <w:ind w:left="360" w:right="283"/>
        <w:jc w:val="both"/>
        <w:rPr>
          <w:rFonts w:ascii="Verdana" w:hAnsi="Verdana" w:cs="Arial"/>
          <w:sz w:val="20"/>
          <w:szCs w:val="20"/>
        </w:rPr>
      </w:pPr>
      <w:r w:rsidRPr="00DD2719">
        <w:rPr>
          <w:rFonts w:ascii="Verdana" w:hAnsi="Verdana" w:cs="Arial"/>
          <w:sz w:val="20"/>
          <w:szCs w:val="20"/>
        </w:rPr>
        <w:t xml:space="preserve">The </w:t>
      </w:r>
      <w:r>
        <w:rPr>
          <w:rFonts w:ascii="Verdana" w:hAnsi="Verdana" w:cs="Arial"/>
          <w:sz w:val="20"/>
          <w:szCs w:val="20"/>
        </w:rPr>
        <w:t xml:space="preserve">Junction will </w:t>
      </w:r>
      <w:r w:rsidRPr="00DD2719">
        <w:rPr>
          <w:rFonts w:ascii="Verdana" w:hAnsi="Verdana" w:cs="Arial"/>
          <w:sz w:val="20"/>
          <w:szCs w:val="20"/>
        </w:rPr>
        <w:t xml:space="preserve">ensure that all </w:t>
      </w:r>
      <w:r>
        <w:rPr>
          <w:rFonts w:ascii="Verdana" w:hAnsi="Verdana" w:cs="Arial"/>
          <w:sz w:val="20"/>
          <w:szCs w:val="20"/>
        </w:rPr>
        <w:t>s</w:t>
      </w:r>
      <w:r w:rsidRPr="00DD2719">
        <w:rPr>
          <w:rFonts w:ascii="Verdana" w:hAnsi="Verdana" w:cs="Arial"/>
          <w:sz w:val="20"/>
          <w:szCs w:val="20"/>
        </w:rPr>
        <w:t xml:space="preserve">taff hold current first aid and cardiopulmonary resuscitation (CPR) qualifications, so they can correctly respond when monitoring any adverse reactions that require action, </w:t>
      </w:r>
      <w:proofErr w:type="gramStart"/>
      <w:r w:rsidRPr="00DD2719">
        <w:rPr>
          <w:rFonts w:ascii="Verdana" w:hAnsi="Verdana" w:cs="Arial"/>
          <w:sz w:val="20"/>
          <w:szCs w:val="20"/>
        </w:rPr>
        <w:t>intervention</w:t>
      </w:r>
      <w:proofErr w:type="gramEnd"/>
      <w:r w:rsidRPr="00DD2719">
        <w:rPr>
          <w:rFonts w:ascii="Verdana" w:hAnsi="Verdana" w:cs="Arial"/>
          <w:sz w:val="20"/>
          <w:szCs w:val="20"/>
        </w:rPr>
        <w:t xml:space="preserve"> and escalation</w:t>
      </w:r>
      <w:r>
        <w:rPr>
          <w:rFonts w:ascii="Verdana" w:hAnsi="Verdana" w:cs="Arial"/>
          <w:sz w:val="20"/>
          <w:szCs w:val="20"/>
        </w:rPr>
        <w:t>.</w:t>
      </w:r>
    </w:p>
    <w:p w14:paraId="05391447" w14:textId="77777777" w:rsidR="00DD2719" w:rsidRDefault="00DD2719" w:rsidP="006E24C7">
      <w:pPr>
        <w:spacing w:after="0" w:line="280" w:lineRule="exact"/>
        <w:ind w:left="360" w:right="283"/>
        <w:jc w:val="both"/>
        <w:rPr>
          <w:rFonts w:ascii="Verdana" w:hAnsi="Verdana" w:cs="Arial"/>
          <w:sz w:val="20"/>
          <w:szCs w:val="20"/>
        </w:rPr>
      </w:pPr>
    </w:p>
    <w:p w14:paraId="57D0208C" w14:textId="77777777" w:rsidR="00DD2719" w:rsidRDefault="00DD2719" w:rsidP="006E24C7">
      <w:pPr>
        <w:spacing w:after="0" w:line="280" w:lineRule="exact"/>
        <w:ind w:left="360" w:right="283"/>
        <w:jc w:val="both"/>
        <w:rPr>
          <w:rFonts w:ascii="Verdana" w:hAnsi="Verdana" w:cs="Arial"/>
          <w:sz w:val="20"/>
          <w:szCs w:val="20"/>
        </w:rPr>
      </w:pPr>
      <w:r w:rsidRPr="00DD2719">
        <w:rPr>
          <w:rFonts w:ascii="Verdana" w:hAnsi="Verdana" w:cs="Arial"/>
          <w:sz w:val="20"/>
          <w:szCs w:val="20"/>
        </w:rPr>
        <w:t xml:space="preserve">Staff </w:t>
      </w:r>
      <w:r>
        <w:rPr>
          <w:rFonts w:ascii="Verdana" w:hAnsi="Verdana" w:cs="Arial"/>
          <w:sz w:val="20"/>
          <w:szCs w:val="20"/>
        </w:rPr>
        <w:t xml:space="preserve">must possess </w:t>
      </w:r>
      <w:r w:rsidRPr="00DD2719">
        <w:rPr>
          <w:rFonts w:ascii="Verdana" w:hAnsi="Verdana" w:cs="Arial"/>
          <w:sz w:val="20"/>
          <w:szCs w:val="20"/>
        </w:rPr>
        <w:t xml:space="preserve">relevant skills and experience, and a level of competency, to provide appropriate and safe support to a person with a disability. </w:t>
      </w:r>
      <w:r>
        <w:rPr>
          <w:rFonts w:ascii="Verdana" w:hAnsi="Verdana" w:cs="Arial"/>
          <w:sz w:val="20"/>
          <w:szCs w:val="20"/>
        </w:rPr>
        <w:t>The Junction staff will participate</w:t>
      </w:r>
      <w:r w:rsidRPr="00DD2719">
        <w:rPr>
          <w:rFonts w:ascii="Verdana" w:hAnsi="Verdana" w:cs="Arial"/>
          <w:sz w:val="20"/>
          <w:szCs w:val="20"/>
        </w:rPr>
        <w:t xml:space="preserve"> in regular supervision by the </w:t>
      </w:r>
      <w:r>
        <w:rPr>
          <w:rFonts w:ascii="Verdana" w:hAnsi="Verdana" w:cs="Arial"/>
          <w:sz w:val="20"/>
          <w:szCs w:val="20"/>
        </w:rPr>
        <w:t>Manager</w:t>
      </w:r>
      <w:r w:rsidRPr="00DD2719">
        <w:rPr>
          <w:rFonts w:ascii="Verdana" w:hAnsi="Verdana" w:cs="Arial"/>
          <w:sz w:val="20"/>
          <w:szCs w:val="20"/>
        </w:rPr>
        <w:t xml:space="preserve"> to strengthen their understanding of medication procedures and affirm their knowledge and practice.</w:t>
      </w:r>
    </w:p>
    <w:p w14:paraId="3D5C0115" w14:textId="77777777" w:rsidR="00A731D1" w:rsidRDefault="00DD2719" w:rsidP="006E24C7">
      <w:pPr>
        <w:spacing w:after="0" w:line="280" w:lineRule="exact"/>
        <w:ind w:left="360"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The Junction</w:t>
      </w:r>
      <w:r w:rsidRPr="00DD2719">
        <w:rPr>
          <w:rFonts w:ascii="Verdana" w:hAnsi="Verdana" w:cs="Arial"/>
          <w:sz w:val="20"/>
          <w:szCs w:val="20"/>
        </w:rPr>
        <w:t xml:space="preserve"> will conduct an annual competency in medication management and administration practices for their support </w:t>
      </w:r>
      <w:r>
        <w:rPr>
          <w:rFonts w:ascii="Verdana" w:hAnsi="Verdana" w:cs="Arial"/>
          <w:sz w:val="20"/>
          <w:szCs w:val="20"/>
        </w:rPr>
        <w:t>Details of the t</w:t>
      </w:r>
      <w:r w:rsidR="00A731D1">
        <w:rPr>
          <w:rFonts w:ascii="Verdana" w:hAnsi="Verdana" w:cs="Arial"/>
          <w:sz w:val="20"/>
          <w:szCs w:val="20"/>
        </w:rPr>
        <w:t>raining and assessment will be recorded in staff files and relevant HR and training registers, where appropriate.</w:t>
      </w:r>
    </w:p>
    <w:p w14:paraId="1E3FF5BE" w14:textId="108173D4" w:rsidR="00DD2719" w:rsidRDefault="00A731D1" w:rsidP="006E24C7">
      <w:pPr>
        <w:spacing w:after="0" w:line="280" w:lineRule="exact"/>
        <w:ind w:left="360"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="00DD2719" w:rsidRPr="00DD2719">
        <w:rPr>
          <w:rFonts w:ascii="Verdana" w:hAnsi="Verdana" w:cs="Arial"/>
          <w:sz w:val="20"/>
          <w:szCs w:val="20"/>
        </w:rPr>
        <w:t>nnual training will include, but will not be limited to, high-risk medication education as outlined below.</w:t>
      </w:r>
    </w:p>
    <w:p w14:paraId="5A61A5E7" w14:textId="77777777" w:rsidR="00DD2719" w:rsidRDefault="00DD2719" w:rsidP="006E24C7">
      <w:pPr>
        <w:spacing w:after="0" w:line="280" w:lineRule="exact"/>
        <w:ind w:left="360" w:right="283"/>
        <w:jc w:val="both"/>
        <w:rPr>
          <w:rFonts w:ascii="Verdana" w:hAnsi="Verdana" w:cs="Arial"/>
          <w:sz w:val="20"/>
          <w:szCs w:val="20"/>
        </w:rPr>
      </w:pPr>
    </w:p>
    <w:p w14:paraId="3D3E924D" w14:textId="422927D1" w:rsidR="00BC51DB" w:rsidRDefault="00BC51DB" w:rsidP="00BC51DB">
      <w:pPr>
        <w:spacing w:after="0" w:line="280" w:lineRule="exact"/>
        <w:ind w:left="284" w:right="283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High-risk medication</w:t>
      </w:r>
    </w:p>
    <w:p w14:paraId="4D89A170" w14:textId="17D35153" w:rsidR="00BC51DB" w:rsidRDefault="00BC51DB" w:rsidP="00BC51DB">
      <w:pPr>
        <w:spacing w:after="0" w:line="280" w:lineRule="exact"/>
        <w:ind w:left="360"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The Junction staff</w:t>
      </w:r>
      <w:r w:rsidRPr="00DD2719">
        <w:rPr>
          <w:rFonts w:ascii="Verdana" w:hAnsi="Verdana" w:cs="Arial"/>
          <w:sz w:val="20"/>
          <w:szCs w:val="20"/>
        </w:rPr>
        <w:t xml:space="preserve"> will </w:t>
      </w:r>
      <w:r>
        <w:rPr>
          <w:rFonts w:ascii="Verdana" w:hAnsi="Verdana" w:cs="Arial"/>
          <w:sz w:val="20"/>
          <w:szCs w:val="20"/>
        </w:rPr>
        <w:t>be trained and educated on the specific hazards and risks associated with</w:t>
      </w:r>
      <w:r w:rsidR="00555F69">
        <w:rPr>
          <w:rFonts w:ascii="Verdana" w:hAnsi="Verdana" w:cs="Arial"/>
          <w:sz w:val="20"/>
          <w:szCs w:val="20"/>
        </w:rPr>
        <w:t xml:space="preserve"> high-risk medications that participant may be </w:t>
      </w:r>
      <w:r w:rsidR="00927F90">
        <w:rPr>
          <w:rFonts w:ascii="Verdana" w:hAnsi="Verdana" w:cs="Arial"/>
          <w:sz w:val="20"/>
          <w:szCs w:val="20"/>
        </w:rPr>
        <w:t>consuming.</w:t>
      </w:r>
    </w:p>
    <w:p w14:paraId="52FE83D1" w14:textId="7DEDFB91" w:rsidR="00927F90" w:rsidRDefault="00927F90" w:rsidP="00927F90">
      <w:pPr>
        <w:spacing w:after="0" w:line="280" w:lineRule="exact"/>
        <w:ind w:left="360"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The Junction training will incorporate the following topics for their support workers, where necessary for each participant’s individual needs and spec</w:t>
      </w:r>
      <w:r w:rsidR="00B735F1">
        <w:rPr>
          <w:rFonts w:ascii="Verdana" w:hAnsi="Verdana" w:cs="Arial"/>
          <w:sz w:val="20"/>
          <w:szCs w:val="20"/>
        </w:rPr>
        <w:t>ific to their care plans:</w:t>
      </w:r>
    </w:p>
    <w:p w14:paraId="3AFA9C16" w14:textId="20F67364" w:rsidR="00B80A9C" w:rsidRDefault="00B735F1" w:rsidP="00BC51DB">
      <w:pPr>
        <w:pStyle w:val="ListParagraph"/>
        <w:numPr>
          <w:ilvl w:val="0"/>
          <w:numId w:val="21"/>
        </w:numPr>
        <w:spacing w:after="0" w:line="280" w:lineRule="exact"/>
        <w:ind w:left="993"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PRN psychotropic medications</w:t>
      </w:r>
    </w:p>
    <w:p w14:paraId="324DC67E" w14:textId="090B0431" w:rsidR="00B735F1" w:rsidRDefault="00B735F1" w:rsidP="00BC51DB">
      <w:pPr>
        <w:pStyle w:val="ListParagraph"/>
        <w:numPr>
          <w:ilvl w:val="0"/>
          <w:numId w:val="21"/>
        </w:numPr>
        <w:spacing w:after="0" w:line="280" w:lineRule="exact"/>
        <w:ind w:left="993"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Schedule 2 (over the counter) pharmacy medicine</w:t>
      </w:r>
    </w:p>
    <w:p w14:paraId="2402E84D" w14:textId="25FCCA37" w:rsidR="00B735F1" w:rsidRDefault="00B735F1" w:rsidP="00BC51DB">
      <w:pPr>
        <w:pStyle w:val="ListParagraph"/>
        <w:numPr>
          <w:ilvl w:val="0"/>
          <w:numId w:val="21"/>
        </w:numPr>
        <w:spacing w:after="0" w:line="280" w:lineRule="exact"/>
        <w:ind w:left="993"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Schedule 3 (pharmacist only) medicine</w:t>
      </w:r>
    </w:p>
    <w:p w14:paraId="3D3B4634" w14:textId="1D1C20DC" w:rsidR="00B735F1" w:rsidRDefault="00B735F1" w:rsidP="00BC51DB">
      <w:pPr>
        <w:pStyle w:val="ListParagraph"/>
        <w:numPr>
          <w:ilvl w:val="0"/>
          <w:numId w:val="21"/>
        </w:numPr>
        <w:spacing w:after="0" w:line="280" w:lineRule="exact"/>
        <w:ind w:left="993"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Schedule 4 (prescription only) medications</w:t>
      </w:r>
    </w:p>
    <w:p w14:paraId="43625BDA" w14:textId="33500A66" w:rsidR="00B735F1" w:rsidRDefault="00B735F1" w:rsidP="00BC51DB">
      <w:pPr>
        <w:pStyle w:val="ListParagraph"/>
        <w:numPr>
          <w:ilvl w:val="0"/>
          <w:numId w:val="21"/>
        </w:numPr>
        <w:spacing w:after="0" w:line="280" w:lineRule="exact"/>
        <w:ind w:left="993" w:right="28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Schedule 8 (controlled drugs) medicine</w:t>
      </w:r>
    </w:p>
    <w:p w14:paraId="1376C07E" w14:textId="1FE875F8" w:rsidR="00F86458" w:rsidRPr="009A47BD" w:rsidRDefault="00B735F1" w:rsidP="009A47BD">
      <w:pPr>
        <w:pStyle w:val="ListParagraph"/>
        <w:numPr>
          <w:ilvl w:val="0"/>
          <w:numId w:val="21"/>
        </w:numPr>
        <w:spacing w:after="0" w:line="280" w:lineRule="exact"/>
        <w:ind w:left="993" w:right="283"/>
        <w:jc w:val="both"/>
        <w:rPr>
          <w:rFonts w:ascii="Verdana" w:hAnsi="Verdana" w:cs="Arial"/>
          <w:sz w:val="20"/>
          <w:szCs w:val="20"/>
        </w:rPr>
      </w:pPr>
      <w:r w:rsidRPr="009A47BD">
        <w:rPr>
          <w:rFonts w:ascii="Verdana" w:hAnsi="Verdana" w:cs="Arial"/>
          <w:sz w:val="20"/>
          <w:szCs w:val="20"/>
        </w:rPr>
        <w:t>Cytotoxic medications</w:t>
      </w:r>
      <w:r w:rsidR="00C4078B" w:rsidRPr="009A47BD">
        <w:rPr>
          <w:rFonts w:ascii="Verdana" w:hAnsi="Verdana" w:cs="Arial"/>
          <w:sz w:val="20"/>
          <w:szCs w:val="20"/>
        </w:rPr>
        <w:t xml:space="preserve"> </w:t>
      </w:r>
    </w:p>
    <w:sectPr w:rsidR="00F86458" w:rsidRPr="009A47BD" w:rsidSect="005F43DB">
      <w:footerReference w:type="default" r:id="rId13"/>
      <w:pgSz w:w="11906" w:h="16838"/>
      <w:pgMar w:top="717" w:right="991" w:bottom="426" w:left="993" w:header="570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A9F35" w14:textId="77777777" w:rsidR="00425C0D" w:rsidRDefault="00425C0D">
      <w:pPr>
        <w:spacing w:after="0" w:line="240" w:lineRule="auto"/>
      </w:pPr>
      <w:r>
        <w:separator/>
      </w:r>
    </w:p>
  </w:endnote>
  <w:endnote w:type="continuationSeparator" w:id="0">
    <w:p w14:paraId="4A514A13" w14:textId="77777777" w:rsidR="00425C0D" w:rsidRDefault="00425C0D">
      <w:pPr>
        <w:spacing w:after="0" w:line="240" w:lineRule="auto"/>
      </w:pPr>
      <w:r>
        <w:continuationSeparator/>
      </w:r>
    </w:p>
  </w:endnote>
  <w:endnote w:type="continuationNotice" w:id="1">
    <w:p w14:paraId="5700573B" w14:textId="77777777" w:rsidR="00425C0D" w:rsidRDefault="00425C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91EC9" w14:textId="77777777" w:rsidR="003005C7" w:rsidRDefault="003005C7">
    <w:pPr>
      <w:pStyle w:val="Footer"/>
      <w:rPr>
        <w:color w:val="A6A6A6" w:themeColor="background1" w:themeShade="A6"/>
        <w:sz w:val="16"/>
        <w:szCs w:val="16"/>
      </w:rPr>
    </w:pPr>
  </w:p>
  <w:p w14:paraId="3BDA0AC2" w14:textId="64440F3A" w:rsidR="00A54D01" w:rsidRPr="003005C7" w:rsidRDefault="00A54D01">
    <w:pPr>
      <w:pStyle w:val="Footer"/>
      <w:rPr>
        <w:color w:val="A6A6A6" w:themeColor="background1" w:themeShade="A6"/>
        <w:sz w:val="16"/>
        <w:szCs w:val="16"/>
      </w:rPr>
    </w:pPr>
    <w:r w:rsidRPr="003005C7">
      <w:rPr>
        <w:color w:val="A6A6A6" w:themeColor="background1" w:themeShade="A6"/>
        <w:sz w:val="16"/>
        <w:szCs w:val="16"/>
      </w:rPr>
      <w:t>JQS.</w:t>
    </w:r>
    <w:r w:rsidR="000508C8">
      <w:rPr>
        <w:color w:val="A6A6A6" w:themeColor="background1" w:themeShade="A6"/>
        <w:sz w:val="16"/>
        <w:szCs w:val="16"/>
      </w:rPr>
      <w:t>NDIS.P7.</w:t>
    </w:r>
    <w:r w:rsidR="009371E5">
      <w:rPr>
        <w:color w:val="A6A6A6" w:themeColor="background1" w:themeShade="A6"/>
        <w:sz w:val="16"/>
        <w:szCs w:val="16"/>
      </w:rPr>
      <w:t>6 v2</w:t>
    </w:r>
    <w:r w:rsidR="003005C7" w:rsidRPr="003005C7">
      <w:rPr>
        <w:color w:val="A6A6A6" w:themeColor="background1" w:themeShade="A6"/>
        <w:sz w:val="16"/>
        <w:szCs w:val="16"/>
      </w:rPr>
      <w:t xml:space="preserve"> – </w:t>
    </w:r>
    <w:r w:rsidR="009371E5">
      <w:rPr>
        <w:color w:val="A6A6A6" w:themeColor="background1" w:themeShade="A6"/>
        <w:sz w:val="16"/>
        <w:szCs w:val="16"/>
      </w:rPr>
      <w:t>Medication Management</w:t>
    </w:r>
    <w:r w:rsidR="00C84295">
      <w:rPr>
        <w:color w:val="A6A6A6" w:themeColor="background1" w:themeShade="A6"/>
        <w:sz w:val="16"/>
        <w:szCs w:val="16"/>
      </w:rPr>
      <w:t xml:space="preserve"> </w:t>
    </w:r>
    <w:r w:rsidR="003005C7" w:rsidRPr="003005C7">
      <w:rPr>
        <w:color w:val="A6A6A6" w:themeColor="background1" w:themeShade="A6"/>
        <w:sz w:val="16"/>
        <w:szCs w:val="16"/>
      </w:rPr>
      <w:t>Policy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97"/>
      <w:gridCol w:w="3686"/>
      <w:gridCol w:w="2869"/>
    </w:tblGrid>
    <w:tr w:rsidR="00E034D1" w:rsidRPr="00D66367" w14:paraId="7540A904" w14:textId="77777777" w:rsidTr="00F87034">
      <w:trPr>
        <w:trHeight w:val="340"/>
        <w:jc w:val="center"/>
      </w:trPr>
      <w:tc>
        <w:tcPr>
          <w:tcW w:w="9952" w:type="dxa"/>
          <w:gridSpan w:val="3"/>
          <w:tc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</w:tcBorders>
          <w:shd w:val="clear" w:color="auto" w:fill="F2F2F2" w:themeFill="background1" w:themeFillShade="F2"/>
          <w:vAlign w:val="center"/>
          <w:hideMark/>
        </w:tcPr>
        <w:p w14:paraId="61C24792" w14:textId="6B48408D" w:rsidR="00E034D1" w:rsidRPr="00D66367" w:rsidRDefault="00E034D1" w:rsidP="00BC4D80">
          <w:pPr>
            <w:spacing w:before="80" w:after="0" w:line="300" w:lineRule="atLeast"/>
            <w:rPr>
              <w:rFonts w:ascii="Verdana" w:hAnsi="Verdana"/>
              <w:b/>
              <w:sz w:val="14"/>
              <w:szCs w:val="14"/>
            </w:rPr>
          </w:pPr>
          <w:r w:rsidRPr="00D66367">
            <w:rPr>
              <w:rFonts w:ascii="Verdana" w:hAnsi="Verdana"/>
              <w:b/>
              <w:sz w:val="14"/>
              <w:szCs w:val="14"/>
            </w:rPr>
            <w:t>The Junction Clubhouse Cairns Ltd (The Junction)</w:t>
          </w:r>
          <w:r>
            <w:rPr>
              <w:rFonts w:ascii="Verdana" w:hAnsi="Verdana"/>
              <w:b/>
              <w:sz w:val="14"/>
              <w:szCs w:val="14"/>
            </w:rPr>
            <w:t xml:space="preserve"> – </w:t>
          </w:r>
          <w:r w:rsidR="009371E5">
            <w:rPr>
              <w:rFonts w:ascii="Verdana" w:hAnsi="Verdana"/>
              <w:b/>
              <w:sz w:val="16"/>
              <w:szCs w:val="16"/>
            </w:rPr>
            <w:t>Medication Management</w:t>
          </w:r>
          <w:r>
            <w:rPr>
              <w:rFonts w:ascii="Verdana" w:hAnsi="Verdana"/>
              <w:b/>
              <w:sz w:val="16"/>
              <w:szCs w:val="16"/>
            </w:rPr>
            <w:t xml:space="preserve"> Policy</w:t>
          </w:r>
        </w:p>
      </w:tc>
    </w:tr>
    <w:tr w:rsidR="00E034D1" w:rsidRPr="00D66367" w14:paraId="27701C57" w14:textId="77777777" w:rsidTr="00F87034">
      <w:tblPrEx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</w:tblPrEx>
      <w:trPr>
        <w:jc w:val="center"/>
      </w:trPr>
      <w:tc>
        <w:tcPr>
          <w:tcW w:w="3397" w:type="dxa"/>
          <w:tcBorders>
            <w:top w:val="single" w:sz="8" w:space="0" w:color="0000FF"/>
            <w:left w:val="single" w:sz="8" w:space="0" w:color="0000FF"/>
            <w:bottom w:val="single" w:sz="8" w:space="0" w:color="0000FF"/>
            <w:right w:val="single" w:sz="8" w:space="0" w:color="0000FF"/>
          </w:tcBorders>
        </w:tcPr>
        <w:p w14:paraId="4CA0FDC1" w14:textId="27660904" w:rsidR="00E034D1" w:rsidRPr="00D66367" w:rsidRDefault="00E034D1" w:rsidP="00BC4D80">
          <w:pPr>
            <w:shd w:val="clear" w:color="auto" w:fill="FFFFFF"/>
            <w:spacing w:before="80" w:after="100" w:afterAutospacing="1" w:line="300" w:lineRule="atLeast"/>
            <w:rPr>
              <w:rFonts w:ascii="Verdana" w:hAnsi="Verdana"/>
              <w:sz w:val="14"/>
              <w:szCs w:val="14"/>
            </w:rPr>
          </w:pPr>
          <w:r w:rsidRPr="00D66367">
            <w:rPr>
              <w:rFonts w:ascii="Verdana" w:hAnsi="Verdana"/>
              <w:sz w:val="14"/>
              <w:szCs w:val="14"/>
            </w:rPr>
            <w:t xml:space="preserve">Document number: </w:t>
          </w:r>
          <w:r>
            <w:rPr>
              <w:rFonts w:ascii="Verdana" w:hAnsi="Verdana"/>
              <w:sz w:val="14"/>
              <w:szCs w:val="14"/>
            </w:rPr>
            <w:t>JQS.</w:t>
          </w:r>
          <w:r w:rsidR="004C5F27">
            <w:rPr>
              <w:rFonts w:ascii="Verdana" w:hAnsi="Verdana"/>
              <w:sz w:val="14"/>
              <w:szCs w:val="14"/>
            </w:rPr>
            <w:t>NDIS.</w:t>
          </w:r>
          <w:r>
            <w:rPr>
              <w:rFonts w:ascii="Verdana" w:hAnsi="Verdana"/>
              <w:sz w:val="14"/>
              <w:szCs w:val="14"/>
            </w:rPr>
            <w:t>P</w:t>
          </w:r>
          <w:r w:rsidR="006A091D">
            <w:rPr>
              <w:rFonts w:ascii="Verdana" w:hAnsi="Verdana"/>
              <w:sz w:val="14"/>
              <w:szCs w:val="14"/>
            </w:rPr>
            <w:t>7</w:t>
          </w:r>
          <w:r w:rsidR="005649F4">
            <w:rPr>
              <w:rFonts w:ascii="Verdana" w:hAnsi="Verdana"/>
              <w:sz w:val="14"/>
              <w:szCs w:val="14"/>
            </w:rPr>
            <w:t>.</w:t>
          </w:r>
          <w:r w:rsidR="009371E5">
            <w:rPr>
              <w:rFonts w:ascii="Verdana" w:hAnsi="Verdana"/>
              <w:sz w:val="14"/>
              <w:szCs w:val="14"/>
            </w:rPr>
            <w:t>6</w:t>
          </w:r>
          <w:r>
            <w:rPr>
              <w:rFonts w:ascii="Verdana" w:hAnsi="Verdana"/>
              <w:sz w:val="14"/>
              <w:szCs w:val="14"/>
            </w:rPr>
            <w:t xml:space="preserve"> v</w:t>
          </w:r>
          <w:r w:rsidR="009371E5">
            <w:rPr>
              <w:rFonts w:ascii="Verdana" w:hAnsi="Verdana"/>
              <w:sz w:val="14"/>
              <w:szCs w:val="14"/>
            </w:rPr>
            <w:t>2</w:t>
          </w:r>
          <w:r>
            <w:rPr>
              <w:rFonts w:ascii="Verdana" w:hAnsi="Verdana"/>
              <w:sz w:val="14"/>
              <w:szCs w:val="14"/>
            </w:rPr>
            <w:t xml:space="preserve"> </w:t>
          </w:r>
        </w:p>
      </w:tc>
      <w:tc>
        <w:tcPr>
          <w:tcW w:w="3686" w:type="dxa"/>
          <w:tcBorders>
            <w:top w:val="single" w:sz="8" w:space="0" w:color="0000FF"/>
            <w:left w:val="single" w:sz="8" w:space="0" w:color="0000FF"/>
            <w:bottom w:val="single" w:sz="8" w:space="0" w:color="0000FF"/>
            <w:right w:val="single" w:sz="8" w:space="0" w:color="0000FF"/>
          </w:tcBorders>
        </w:tcPr>
        <w:p w14:paraId="5733C654" w14:textId="77777777" w:rsidR="00E034D1" w:rsidRPr="00D66367" w:rsidRDefault="00E034D1" w:rsidP="00BC4D80">
          <w:pPr>
            <w:shd w:val="clear" w:color="auto" w:fill="FFFFFF"/>
            <w:spacing w:before="80" w:after="100" w:afterAutospacing="1" w:line="300" w:lineRule="atLeast"/>
            <w:rPr>
              <w:rFonts w:ascii="Verdana" w:hAnsi="Verdana"/>
              <w:sz w:val="14"/>
              <w:szCs w:val="14"/>
            </w:rPr>
          </w:pPr>
          <w:r w:rsidRPr="00D66367">
            <w:rPr>
              <w:rFonts w:ascii="Verdana" w:hAnsi="Verdana"/>
              <w:sz w:val="14"/>
              <w:szCs w:val="14"/>
            </w:rPr>
            <w:t>Authorised by: The Director</w:t>
          </w:r>
        </w:p>
      </w:tc>
      <w:tc>
        <w:tcPr>
          <w:tcW w:w="2869" w:type="dxa"/>
          <w:tcBorders>
            <w:top w:val="single" w:sz="8" w:space="0" w:color="0000FF"/>
            <w:left w:val="single" w:sz="8" w:space="0" w:color="0000FF"/>
            <w:bottom w:val="single" w:sz="8" w:space="0" w:color="0000FF"/>
            <w:right w:val="single" w:sz="8" w:space="0" w:color="0000FF"/>
          </w:tcBorders>
        </w:tcPr>
        <w:p w14:paraId="784C6FF6" w14:textId="47A87ED8" w:rsidR="00E034D1" w:rsidRPr="00D66367" w:rsidRDefault="00E034D1" w:rsidP="00BC4D80">
          <w:pPr>
            <w:shd w:val="clear" w:color="auto" w:fill="FFFFFF"/>
            <w:spacing w:before="80" w:after="100" w:afterAutospacing="1" w:line="300" w:lineRule="atLeast"/>
            <w:rPr>
              <w:rFonts w:ascii="Verdana" w:hAnsi="Verdana"/>
              <w:sz w:val="14"/>
              <w:szCs w:val="14"/>
            </w:rPr>
          </w:pPr>
          <w:r w:rsidRPr="00D66367">
            <w:rPr>
              <w:rFonts w:ascii="Verdana" w:hAnsi="Verdana"/>
              <w:sz w:val="14"/>
              <w:szCs w:val="14"/>
            </w:rPr>
            <w:t xml:space="preserve">Date adopted: </w:t>
          </w:r>
          <w:r w:rsidR="006A091D">
            <w:rPr>
              <w:rFonts w:ascii="Verdana" w:hAnsi="Verdana"/>
              <w:sz w:val="14"/>
              <w:szCs w:val="14"/>
            </w:rPr>
            <w:t>20</w:t>
          </w:r>
          <w:r w:rsidR="005649F4">
            <w:rPr>
              <w:rFonts w:ascii="Verdana" w:hAnsi="Verdana"/>
              <w:sz w:val="14"/>
              <w:szCs w:val="14"/>
            </w:rPr>
            <w:t>/03/2023</w:t>
          </w:r>
        </w:p>
      </w:tc>
    </w:tr>
    <w:tr w:rsidR="00E034D1" w:rsidRPr="00D66367" w14:paraId="075FDE79" w14:textId="77777777" w:rsidTr="00F87034">
      <w:tblPrEx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</w:tblPrEx>
      <w:trPr>
        <w:jc w:val="center"/>
      </w:trPr>
      <w:tc>
        <w:tcPr>
          <w:tcW w:w="3397" w:type="dxa"/>
          <w:tcBorders>
            <w:top w:val="single" w:sz="8" w:space="0" w:color="0000FF"/>
            <w:left w:val="single" w:sz="8" w:space="0" w:color="0000FF"/>
            <w:bottom w:val="single" w:sz="8" w:space="0" w:color="0000FF"/>
            <w:right w:val="single" w:sz="8" w:space="0" w:color="0000FF"/>
          </w:tcBorders>
        </w:tcPr>
        <w:p w14:paraId="12FC05B5" w14:textId="77777777" w:rsidR="00E034D1" w:rsidRPr="00D66367" w:rsidRDefault="00E034D1" w:rsidP="00BC4D80">
          <w:pPr>
            <w:shd w:val="clear" w:color="auto" w:fill="FFFFFF"/>
            <w:spacing w:before="80" w:after="100" w:afterAutospacing="1" w:line="300" w:lineRule="atLeast"/>
            <w:rPr>
              <w:rFonts w:ascii="Verdana" w:hAnsi="Verdana"/>
              <w:sz w:val="14"/>
              <w:szCs w:val="14"/>
            </w:rPr>
          </w:pPr>
          <w:r w:rsidRPr="00D66367">
            <w:rPr>
              <w:rFonts w:ascii="Verdana" w:hAnsi="Verdana"/>
              <w:sz w:val="14"/>
              <w:szCs w:val="14"/>
            </w:rPr>
            <w:t xml:space="preserve">Date last reviewed: </w:t>
          </w:r>
          <w:r>
            <w:rPr>
              <w:rFonts w:ascii="Verdana" w:hAnsi="Verdana"/>
              <w:sz w:val="14"/>
              <w:szCs w:val="14"/>
            </w:rPr>
            <w:t>06/04/2023</w:t>
          </w:r>
        </w:p>
      </w:tc>
      <w:tc>
        <w:tcPr>
          <w:tcW w:w="3686" w:type="dxa"/>
          <w:tcBorders>
            <w:top w:val="single" w:sz="8" w:space="0" w:color="0000FF"/>
            <w:left w:val="single" w:sz="8" w:space="0" w:color="0000FF"/>
            <w:bottom w:val="single" w:sz="8" w:space="0" w:color="0000FF"/>
            <w:right w:val="single" w:sz="8" w:space="0" w:color="0000FF"/>
          </w:tcBorders>
        </w:tcPr>
        <w:p w14:paraId="6973AAE5" w14:textId="77777777" w:rsidR="00E034D1" w:rsidRPr="00D66367" w:rsidRDefault="00E034D1" w:rsidP="00BC4D80">
          <w:pPr>
            <w:shd w:val="clear" w:color="auto" w:fill="FFFFFF"/>
            <w:spacing w:before="80" w:after="100" w:afterAutospacing="1" w:line="300" w:lineRule="atLeast"/>
            <w:rPr>
              <w:rFonts w:ascii="Verdana" w:hAnsi="Verdana"/>
              <w:sz w:val="14"/>
              <w:szCs w:val="14"/>
            </w:rPr>
          </w:pPr>
          <w:r w:rsidRPr="00D66367">
            <w:rPr>
              <w:rFonts w:ascii="Verdana" w:hAnsi="Verdana"/>
              <w:sz w:val="14"/>
              <w:szCs w:val="14"/>
            </w:rPr>
            <w:t>Reviewed by: Quality Review Panel</w:t>
          </w:r>
        </w:p>
      </w:tc>
      <w:tc>
        <w:tcPr>
          <w:tcW w:w="2869" w:type="dxa"/>
          <w:tcBorders>
            <w:top w:val="single" w:sz="8" w:space="0" w:color="0000FF"/>
            <w:left w:val="single" w:sz="8" w:space="0" w:color="0000FF"/>
            <w:bottom w:val="single" w:sz="8" w:space="0" w:color="0000FF"/>
            <w:right w:val="single" w:sz="8" w:space="0" w:color="0000FF"/>
          </w:tcBorders>
        </w:tcPr>
        <w:p w14:paraId="15701199" w14:textId="6368F842" w:rsidR="00E034D1" w:rsidRPr="00D66367" w:rsidRDefault="00E034D1" w:rsidP="00BC4D80">
          <w:pPr>
            <w:shd w:val="clear" w:color="auto" w:fill="FFFFFF"/>
            <w:spacing w:before="80" w:after="100" w:afterAutospacing="1" w:line="300" w:lineRule="atLeast"/>
            <w:rPr>
              <w:rFonts w:ascii="Verdana" w:hAnsi="Verdana"/>
              <w:sz w:val="14"/>
              <w:szCs w:val="14"/>
            </w:rPr>
          </w:pPr>
          <w:r w:rsidRPr="00D66367">
            <w:rPr>
              <w:rFonts w:ascii="Verdana" w:hAnsi="Verdana"/>
              <w:sz w:val="14"/>
              <w:szCs w:val="14"/>
            </w:rPr>
            <w:t xml:space="preserve">Date of next review: </w:t>
          </w:r>
          <w:r>
            <w:rPr>
              <w:rFonts w:ascii="Verdana" w:hAnsi="Verdana"/>
              <w:sz w:val="14"/>
              <w:szCs w:val="14"/>
            </w:rPr>
            <w:t>06/04/202</w:t>
          </w:r>
          <w:r w:rsidR="005649F4">
            <w:rPr>
              <w:rFonts w:ascii="Verdana" w:hAnsi="Verdana"/>
              <w:sz w:val="14"/>
              <w:szCs w:val="14"/>
            </w:rPr>
            <w:t>5</w:t>
          </w:r>
        </w:p>
      </w:tc>
    </w:tr>
  </w:tbl>
  <w:p w14:paraId="03E66ACD" w14:textId="77777777" w:rsidR="00E034D1" w:rsidRDefault="00E034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4FF4F" w14:textId="77777777" w:rsidR="00425C0D" w:rsidRDefault="00425C0D">
      <w:pPr>
        <w:spacing w:after="0" w:line="240" w:lineRule="auto"/>
      </w:pPr>
      <w:r>
        <w:separator/>
      </w:r>
    </w:p>
  </w:footnote>
  <w:footnote w:type="continuationSeparator" w:id="0">
    <w:p w14:paraId="14080F79" w14:textId="77777777" w:rsidR="00425C0D" w:rsidRDefault="00425C0D">
      <w:pPr>
        <w:spacing w:after="0" w:line="240" w:lineRule="auto"/>
      </w:pPr>
      <w:r>
        <w:continuationSeparator/>
      </w:r>
    </w:p>
  </w:footnote>
  <w:footnote w:type="continuationNotice" w:id="1">
    <w:p w14:paraId="6866BB36" w14:textId="77777777" w:rsidR="00425C0D" w:rsidRDefault="00425C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CE66" w14:textId="044E0480" w:rsidR="00A54D01" w:rsidRPr="00A54D01" w:rsidRDefault="00A54D01" w:rsidP="00C84295">
    <w:pPr>
      <w:pStyle w:val="Heading1"/>
      <w:spacing w:before="100" w:beforeAutospacing="1" w:after="100" w:afterAutospacing="1" w:line="300" w:lineRule="atLeast"/>
      <w:rPr>
        <w:rFonts w:ascii="Verdana" w:hAnsi="Verdana"/>
        <w:szCs w:val="32"/>
      </w:rPr>
    </w:pPr>
    <w:r w:rsidRPr="00486607">
      <w:rPr>
        <w:noProof/>
      </w:rPr>
      <w:drawing>
        <wp:inline distT="0" distB="0" distL="0" distR="0" wp14:anchorId="099F6025" wp14:editId="42382E81">
          <wp:extent cx="1646799" cy="784512"/>
          <wp:effectExtent l="0" t="0" r="0" b="0"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3392" cy="840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4295">
      <w:rPr>
        <w:rFonts w:ascii="Verdana" w:hAnsi="Verdana"/>
        <w:szCs w:val="32"/>
      </w:rPr>
      <w:t xml:space="preserve">   </w:t>
    </w:r>
    <w:r w:rsidR="009371E5">
      <w:rPr>
        <w:rFonts w:ascii="Verdana" w:hAnsi="Verdana"/>
        <w:szCs w:val="32"/>
      </w:rPr>
      <w:t>Medication Management</w:t>
    </w:r>
    <w:r>
      <w:rPr>
        <w:rFonts w:ascii="Verdana" w:hAnsi="Verdana"/>
        <w:szCs w:val="32"/>
      </w:rPr>
      <w:t xml:space="preserve">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C0D"/>
    <w:multiLevelType w:val="hybridMultilevel"/>
    <w:tmpl w:val="1E5859AE"/>
    <w:lvl w:ilvl="0" w:tplc="907EC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689B"/>
    <w:multiLevelType w:val="hybridMultilevel"/>
    <w:tmpl w:val="2ED2999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E745C"/>
    <w:multiLevelType w:val="hybridMultilevel"/>
    <w:tmpl w:val="2ED2999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5FA"/>
    <w:multiLevelType w:val="hybridMultilevel"/>
    <w:tmpl w:val="AFC23C00"/>
    <w:lvl w:ilvl="0" w:tplc="5012484C">
      <w:start w:val="1"/>
      <w:numFmt w:val="bullet"/>
      <w:lvlText w:val=""/>
      <w:lvlJc w:val="righ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0EC7003"/>
    <w:multiLevelType w:val="hybridMultilevel"/>
    <w:tmpl w:val="E1E244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D1E45"/>
    <w:multiLevelType w:val="hybridMultilevel"/>
    <w:tmpl w:val="ECB8E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D3C98"/>
    <w:multiLevelType w:val="hybridMultilevel"/>
    <w:tmpl w:val="A5367B42"/>
    <w:lvl w:ilvl="0" w:tplc="0C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1D382731"/>
    <w:multiLevelType w:val="hybridMultilevel"/>
    <w:tmpl w:val="9BD83FD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2B64E30"/>
    <w:multiLevelType w:val="hybridMultilevel"/>
    <w:tmpl w:val="7E609B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E06E8F24">
      <w:numFmt w:val="bullet"/>
      <w:lvlText w:val="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F2517"/>
    <w:multiLevelType w:val="hybridMultilevel"/>
    <w:tmpl w:val="28FEDDCA"/>
    <w:lvl w:ilvl="0" w:tplc="5012484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A4703"/>
    <w:multiLevelType w:val="hybridMultilevel"/>
    <w:tmpl w:val="2ED2999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B3B2B"/>
    <w:multiLevelType w:val="hybridMultilevel"/>
    <w:tmpl w:val="0BB0ACB8"/>
    <w:lvl w:ilvl="0" w:tplc="77D0FA62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8201F"/>
    <w:multiLevelType w:val="hybridMultilevel"/>
    <w:tmpl w:val="0D6C5054"/>
    <w:lvl w:ilvl="0" w:tplc="E06E8F24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E4C98"/>
    <w:multiLevelType w:val="hybridMultilevel"/>
    <w:tmpl w:val="23C6B868"/>
    <w:lvl w:ilvl="0" w:tplc="FD5C646C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6" w:hanging="360"/>
      </w:pPr>
    </w:lvl>
    <w:lvl w:ilvl="2" w:tplc="0C09001B" w:tentative="1">
      <w:start w:val="1"/>
      <w:numFmt w:val="lowerRoman"/>
      <w:lvlText w:val="%3."/>
      <w:lvlJc w:val="right"/>
      <w:pPr>
        <w:ind w:left="3246" w:hanging="180"/>
      </w:pPr>
    </w:lvl>
    <w:lvl w:ilvl="3" w:tplc="0C09000F" w:tentative="1">
      <w:start w:val="1"/>
      <w:numFmt w:val="decimal"/>
      <w:lvlText w:val="%4."/>
      <w:lvlJc w:val="left"/>
      <w:pPr>
        <w:ind w:left="3966" w:hanging="360"/>
      </w:pPr>
    </w:lvl>
    <w:lvl w:ilvl="4" w:tplc="0C090019" w:tentative="1">
      <w:start w:val="1"/>
      <w:numFmt w:val="lowerLetter"/>
      <w:lvlText w:val="%5."/>
      <w:lvlJc w:val="left"/>
      <w:pPr>
        <w:ind w:left="4686" w:hanging="360"/>
      </w:pPr>
    </w:lvl>
    <w:lvl w:ilvl="5" w:tplc="0C09001B" w:tentative="1">
      <w:start w:val="1"/>
      <w:numFmt w:val="lowerRoman"/>
      <w:lvlText w:val="%6."/>
      <w:lvlJc w:val="right"/>
      <w:pPr>
        <w:ind w:left="5406" w:hanging="180"/>
      </w:pPr>
    </w:lvl>
    <w:lvl w:ilvl="6" w:tplc="0C09000F" w:tentative="1">
      <w:start w:val="1"/>
      <w:numFmt w:val="decimal"/>
      <w:lvlText w:val="%7."/>
      <w:lvlJc w:val="left"/>
      <w:pPr>
        <w:ind w:left="6126" w:hanging="360"/>
      </w:pPr>
    </w:lvl>
    <w:lvl w:ilvl="7" w:tplc="0C090019" w:tentative="1">
      <w:start w:val="1"/>
      <w:numFmt w:val="lowerLetter"/>
      <w:lvlText w:val="%8."/>
      <w:lvlJc w:val="left"/>
      <w:pPr>
        <w:ind w:left="6846" w:hanging="360"/>
      </w:pPr>
    </w:lvl>
    <w:lvl w:ilvl="8" w:tplc="0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4" w15:restartNumberingAfterBreak="0">
    <w:nsid w:val="2CDE7E13"/>
    <w:multiLevelType w:val="hybridMultilevel"/>
    <w:tmpl w:val="FCA61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B0EDE"/>
    <w:multiLevelType w:val="hybridMultilevel"/>
    <w:tmpl w:val="2952B3AA"/>
    <w:lvl w:ilvl="0" w:tplc="0C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 w15:restartNumberingAfterBreak="0">
    <w:nsid w:val="342E138D"/>
    <w:multiLevelType w:val="hybridMultilevel"/>
    <w:tmpl w:val="97F2A7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731D5"/>
    <w:multiLevelType w:val="hybridMultilevel"/>
    <w:tmpl w:val="E5326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E292E"/>
    <w:multiLevelType w:val="hybridMultilevel"/>
    <w:tmpl w:val="2736AF8E"/>
    <w:lvl w:ilvl="0" w:tplc="5012484C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F85E63"/>
    <w:multiLevelType w:val="hybridMultilevel"/>
    <w:tmpl w:val="8A323FD6"/>
    <w:lvl w:ilvl="0" w:tplc="5012484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F30C4"/>
    <w:multiLevelType w:val="hybridMultilevel"/>
    <w:tmpl w:val="2ED2999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A40C3"/>
    <w:multiLevelType w:val="hybridMultilevel"/>
    <w:tmpl w:val="628E7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F4BC3"/>
    <w:multiLevelType w:val="hybridMultilevel"/>
    <w:tmpl w:val="2ED2999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76CA3"/>
    <w:multiLevelType w:val="hybridMultilevel"/>
    <w:tmpl w:val="22FA30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6C7425"/>
    <w:multiLevelType w:val="hybridMultilevel"/>
    <w:tmpl w:val="E06088B8"/>
    <w:lvl w:ilvl="0" w:tplc="BE3CA5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A6E14A1"/>
    <w:multiLevelType w:val="hybridMultilevel"/>
    <w:tmpl w:val="48F66E6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B2B54"/>
    <w:multiLevelType w:val="hybridMultilevel"/>
    <w:tmpl w:val="A0D215B8"/>
    <w:lvl w:ilvl="0" w:tplc="B1C0BB64">
      <w:numFmt w:val="bullet"/>
      <w:lvlText w:val=""/>
      <w:lvlJc w:val="left"/>
      <w:pPr>
        <w:ind w:left="720" w:hanging="360"/>
      </w:pPr>
      <w:rPr>
        <w:rFonts w:ascii="Wingdings 2" w:eastAsia="Calibri" w:hAnsi="Wingdings 2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C5168"/>
    <w:multiLevelType w:val="multilevel"/>
    <w:tmpl w:val="75F0F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28" w15:restartNumberingAfterBreak="0">
    <w:nsid w:val="4F2C0385"/>
    <w:multiLevelType w:val="hybridMultilevel"/>
    <w:tmpl w:val="80F0EEF2"/>
    <w:lvl w:ilvl="0" w:tplc="5012484C">
      <w:start w:val="1"/>
      <w:numFmt w:val="bullet"/>
      <w:lvlText w:val=""/>
      <w:lvlJc w:val="righ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2F36A41"/>
    <w:multiLevelType w:val="hybridMultilevel"/>
    <w:tmpl w:val="2ED2999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072F4"/>
    <w:multiLevelType w:val="hybridMultilevel"/>
    <w:tmpl w:val="86BC7C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473544"/>
    <w:multiLevelType w:val="hybridMultilevel"/>
    <w:tmpl w:val="2ED2999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15590"/>
    <w:multiLevelType w:val="hybridMultilevel"/>
    <w:tmpl w:val="8048B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33C94"/>
    <w:multiLevelType w:val="hybridMultilevel"/>
    <w:tmpl w:val="2ED2999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80CD8"/>
    <w:multiLevelType w:val="hybridMultilevel"/>
    <w:tmpl w:val="E76CB46E"/>
    <w:lvl w:ilvl="0" w:tplc="0C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35" w15:restartNumberingAfterBreak="0">
    <w:nsid w:val="6AE652DB"/>
    <w:multiLevelType w:val="hybridMultilevel"/>
    <w:tmpl w:val="19F63240"/>
    <w:lvl w:ilvl="0" w:tplc="D3224EB6">
      <w:start w:val="5"/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742E51C2"/>
    <w:multiLevelType w:val="hybridMultilevel"/>
    <w:tmpl w:val="9968D526"/>
    <w:lvl w:ilvl="0" w:tplc="C4B612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D86245"/>
    <w:multiLevelType w:val="hybridMultilevel"/>
    <w:tmpl w:val="5C20C9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F47BF2"/>
    <w:multiLevelType w:val="hybridMultilevel"/>
    <w:tmpl w:val="2ED2999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F724A"/>
    <w:multiLevelType w:val="hybridMultilevel"/>
    <w:tmpl w:val="C4B02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A4D10"/>
    <w:multiLevelType w:val="hybridMultilevel"/>
    <w:tmpl w:val="5CFEE680"/>
    <w:lvl w:ilvl="0" w:tplc="0C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1" w15:restartNumberingAfterBreak="0">
    <w:nsid w:val="7B6B1995"/>
    <w:multiLevelType w:val="hybridMultilevel"/>
    <w:tmpl w:val="368052D6"/>
    <w:lvl w:ilvl="0" w:tplc="E06E8F24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753AF"/>
    <w:multiLevelType w:val="hybridMultilevel"/>
    <w:tmpl w:val="53AEB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269442">
    <w:abstractNumId w:val="23"/>
  </w:num>
  <w:num w:numId="2" w16cid:durableId="1499692897">
    <w:abstractNumId w:val="30"/>
  </w:num>
  <w:num w:numId="3" w16cid:durableId="1345397181">
    <w:abstractNumId w:val="34"/>
  </w:num>
  <w:num w:numId="4" w16cid:durableId="1612662904">
    <w:abstractNumId w:val="16"/>
  </w:num>
  <w:num w:numId="5" w16cid:durableId="356396134">
    <w:abstractNumId w:val="6"/>
  </w:num>
  <w:num w:numId="6" w16cid:durableId="815099657">
    <w:abstractNumId w:val="25"/>
  </w:num>
  <w:num w:numId="7" w16cid:durableId="101464610">
    <w:abstractNumId w:val="35"/>
  </w:num>
  <w:num w:numId="8" w16cid:durableId="1691760714">
    <w:abstractNumId w:val="15"/>
  </w:num>
  <w:num w:numId="9" w16cid:durableId="2121870293">
    <w:abstractNumId w:val="8"/>
  </w:num>
  <w:num w:numId="10" w16cid:durableId="743142110">
    <w:abstractNumId w:val="17"/>
  </w:num>
  <w:num w:numId="11" w16cid:durableId="627778495">
    <w:abstractNumId w:val="32"/>
  </w:num>
  <w:num w:numId="12" w16cid:durableId="2102214932">
    <w:abstractNumId w:val="40"/>
  </w:num>
  <w:num w:numId="13" w16cid:durableId="1209684025">
    <w:abstractNumId w:val="41"/>
  </w:num>
  <w:num w:numId="14" w16cid:durableId="924923312">
    <w:abstractNumId w:val="4"/>
  </w:num>
  <w:num w:numId="15" w16cid:durableId="1525552863">
    <w:abstractNumId w:val="12"/>
  </w:num>
  <w:num w:numId="16" w16cid:durableId="2053339426">
    <w:abstractNumId w:val="26"/>
  </w:num>
  <w:num w:numId="17" w16cid:durableId="1835684451">
    <w:abstractNumId w:val="37"/>
  </w:num>
  <w:num w:numId="18" w16cid:durableId="1766925574">
    <w:abstractNumId w:val="27"/>
  </w:num>
  <w:num w:numId="19" w16cid:durableId="212549606">
    <w:abstractNumId w:val="36"/>
  </w:num>
  <w:num w:numId="20" w16cid:durableId="626279344">
    <w:abstractNumId w:val="0"/>
  </w:num>
  <w:num w:numId="21" w16cid:durableId="1720742042">
    <w:abstractNumId w:val="9"/>
  </w:num>
  <w:num w:numId="22" w16cid:durableId="317271811">
    <w:abstractNumId w:val="19"/>
  </w:num>
  <w:num w:numId="23" w16cid:durableId="1261766462">
    <w:abstractNumId w:val="2"/>
  </w:num>
  <w:num w:numId="24" w16cid:durableId="2087913528">
    <w:abstractNumId w:val="10"/>
  </w:num>
  <w:num w:numId="25" w16cid:durableId="1074666686">
    <w:abstractNumId w:val="38"/>
  </w:num>
  <w:num w:numId="26" w16cid:durableId="1068110220">
    <w:abstractNumId w:val="31"/>
  </w:num>
  <w:num w:numId="27" w16cid:durableId="1089082601">
    <w:abstractNumId w:val="22"/>
  </w:num>
  <w:num w:numId="28" w16cid:durableId="36974251">
    <w:abstractNumId w:val="20"/>
  </w:num>
  <w:num w:numId="29" w16cid:durableId="300695871">
    <w:abstractNumId w:val="29"/>
  </w:num>
  <w:num w:numId="30" w16cid:durableId="742338596">
    <w:abstractNumId w:val="33"/>
  </w:num>
  <w:num w:numId="31" w16cid:durableId="1075779252">
    <w:abstractNumId w:val="1"/>
  </w:num>
  <w:num w:numId="32" w16cid:durableId="671033367">
    <w:abstractNumId w:val="11"/>
  </w:num>
  <w:num w:numId="33" w16cid:durableId="504244913">
    <w:abstractNumId w:val="13"/>
  </w:num>
  <w:num w:numId="34" w16cid:durableId="120273235">
    <w:abstractNumId w:val="24"/>
  </w:num>
  <w:num w:numId="35" w16cid:durableId="1085758710">
    <w:abstractNumId w:val="3"/>
  </w:num>
  <w:num w:numId="36" w16cid:durableId="1087731696">
    <w:abstractNumId w:val="42"/>
  </w:num>
  <w:num w:numId="37" w16cid:durableId="1731612634">
    <w:abstractNumId w:val="5"/>
  </w:num>
  <w:num w:numId="38" w16cid:durableId="1386686489">
    <w:abstractNumId w:val="39"/>
  </w:num>
  <w:num w:numId="39" w16cid:durableId="370805961">
    <w:abstractNumId w:val="14"/>
  </w:num>
  <w:num w:numId="40" w16cid:durableId="767627002">
    <w:abstractNumId w:val="21"/>
  </w:num>
  <w:num w:numId="41" w16cid:durableId="497161352">
    <w:abstractNumId w:val="28"/>
  </w:num>
  <w:num w:numId="42" w16cid:durableId="538278113">
    <w:abstractNumId w:val="7"/>
  </w:num>
  <w:num w:numId="43" w16cid:durableId="13070798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4AC"/>
    <w:rsid w:val="000006CA"/>
    <w:rsid w:val="000007F5"/>
    <w:rsid w:val="000010AC"/>
    <w:rsid w:val="00002BD8"/>
    <w:rsid w:val="000071AF"/>
    <w:rsid w:val="00010212"/>
    <w:rsid w:val="000102BF"/>
    <w:rsid w:val="000124A6"/>
    <w:rsid w:val="00017964"/>
    <w:rsid w:val="00021849"/>
    <w:rsid w:val="00021DA3"/>
    <w:rsid w:val="000221EB"/>
    <w:rsid w:val="00022B5A"/>
    <w:rsid w:val="000237FF"/>
    <w:rsid w:val="00023A1C"/>
    <w:rsid w:val="000321A4"/>
    <w:rsid w:val="000336B5"/>
    <w:rsid w:val="00034FC7"/>
    <w:rsid w:val="00035C1D"/>
    <w:rsid w:val="00036B37"/>
    <w:rsid w:val="00036E1C"/>
    <w:rsid w:val="0004273A"/>
    <w:rsid w:val="00042828"/>
    <w:rsid w:val="00042F99"/>
    <w:rsid w:val="000437DD"/>
    <w:rsid w:val="00043A0E"/>
    <w:rsid w:val="0004450A"/>
    <w:rsid w:val="00045BC0"/>
    <w:rsid w:val="000474D9"/>
    <w:rsid w:val="00050550"/>
    <w:rsid w:val="000508C8"/>
    <w:rsid w:val="00050B77"/>
    <w:rsid w:val="00051D07"/>
    <w:rsid w:val="00053AB4"/>
    <w:rsid w:val="000540DC"/>
    <w:rsid w:val="0005566A"/>
    <w:rsid w:val="000556D9"/>
    <w:rsid w:val="00055EA7"/>
    <w:rsid w:val="000575DB"/>
    <w:rsid w:val="00062684"/>
    <w:rsid w:val="000641E0"/>
    <w:rsid w:val="00066C2E"/>
    <w:rsid w:val="0006750D"/>
    <w:rsid w:val="00070BD5"/>
    <w:rsid w:val="00071C54"/>
    <w:rsid w:val="00071E7C"/>
    <w:rsid w:val="00073729"/>
    <w:rsid w:val="0007402B"/>
    <w:rsid w:val="00081278"/>
    <w:rsid w:val="00081C06"/>
    <w:rsid w:val="000841B8"/>
    <w:rsid w:val="00084986"/>
    <w:rsid w:val="00090227"/>
    <w:rsid w:val="000906E6"/>
    <w:rsid w:val="0009080F"/>
    <w:rsid w:val="00090F10"/>
    <w:rsid w:val="000910F4"/>
    <w:rsid w:val="0009121D"/>
    <w:rsid w:val="0009155B"/>
    <w:rsid w:val="0009188D"/>
    <w:rsid w:val="0009217B"/>
    <w:rsid w:val="0009256F"/>
    <w:rsid w:val="000927D2"/>
    <w:rsid w:val="0009522A"/>
    <w:rsid w:val="00095AF1"/>
    <w:rsid w:val="0009711B"/>
    <w:rsid w:val="00097A7A"/>
    <w:rsid w:val="00097D3C"/>
    <w:rsid w:val="000A0310"/>
    <w:rsid w:val="000A06B9"/>
    <w:rsid w:val="000A1121"/>
    <w:rsid w:val="000A38B0"/>
    <w:rsid w:val="000A511B"/>
    <w:rsid w:val="000A580B"/>
    <w:rsid w:val="000A70FC"/>
    <w:rsid w:val="000A736D"/>
    <w:rsid w:val="000B028E"/>
    <w:rsid w:val="000B070A"/>
    <w:rsid w:val="000B1E22"/>
    <w:rsid w:val="000B1E32"/>
    <w:rsid w:val="000B1E3A"/>
    <w:rsid w:val="000B1F45"/>
    <w:rsid w:val="000B585F"/>
    <w:rsid w:val="000B6586"/>
    <w:rsid w:val="000B738F"/>
    <w:rsid w:val="000C12F8"/>
    <w:rsid w:val="000C1857"/>
    <w:rsid w:val="000C3016"/>
    <w:rsid w:val="000C3535"/>
    <w:rsid w:val="000C3DC0"/>
    <w:rsid w:val="000D2679"/>
    <w:rsid w:val="000D2E0B"/>
    <w:rsid w:val="000D66B7"/>
    <w:rsid w:val="000D7700"/>
    <w:rsid w:val="000E4D2D"/>
    <w:rsid w:val="000E66A1"/>
    <w:rsid w:val="000E7180"/>
    <w:rsid w:val="000F19BA"/>
    <w:rsid w:val="000F2F69"/>
    <w:rsid w:val="000F380B"/>
    <w:rsid w:val="001006A1"/>
    <w:rsid w:val="00100AEB"/>
    <w:rsid w:val="00100E97"/>
    <w:rsid w:val="001038B5"/>
    <w:rsid w:val="00103F41"/>
    <w:rsid w:val="0010513A"/>
    <w:rsid w:val="00106999"/>
    <w:rsid w:val="00110602"/>
    <w:rsid w:val="00112FA6"/>
    <w:rsid w:val="001172CD"/>
    <w:rsid w:val="0012015C"/>
    <w:rsid w:val="00121E36"/>
    <w:rsid w:val="0012221D"/>
    <w:rsid w:val="00124025"/>
    <w:rsid w:val="00130700"/>
    <w:rsid w:val="00130C60"/>
    <w:rsid w:val="00135890"/>
    <w:rsid w:val="00136334"/>
    <w:rsid w:val="00136ABE"/>
    <w:rsid w:val="0014035A"/>
    <w:rsid w:val="00144117"/>
    <w:rsid w:val="00144835"/>
    <w:rsid w:val="00147FF4"/>
    <w:rsid w:val="00150770"/>
    <w:rsid w:val="00151165"/>
    <w:rsid w:val="00151E38"/>
    <w:rsid w:val="001529F2"/>
    <w:rsid w:val="00155F45"/>
    <w:rsid w:val="001563B2"/>
    <w:rsid w:val="00160136"/>
    <w:rsid w:val="00160A1F"/>
    <w:rsid w:val="001614AC"/>
    <w:rsid w:val="00164425"/>
    <w:rsid w:val="00165706"/>
    <w:rsid w:val="001703D6"/>
    <w:rsid w:val="001718A6"/>
    <w:rsid w:val="001725A0"/>
    <w:rsid w:val="001751D0"/>
    <w:rsid w:val="00176909"/>
    <w:rsid w:val="0018084D"/>
    <w:rsid w:val="00180ADD"/>
    <w:rsid w:val="001818D2"/>
    <w:rsid w:val="00185FD7"/>
    <w:rsid w:val="001863F9"/>
    <w:rsid w:val="00186CD3"/>
    <w:rsid w:val="00190210"/>
    <w:rsid w:val="001910D7"/>
    <w:rsid w:val="00192101"/>
    <w:rsid w:val="00192735"/>
    <w:rsid w:val="00192D85"/>
    <w:rsid w:val="001936E2"/>
    <w:rsid w:val="00193DB1"/>
    <w:rsid w:val="00194924"/>
    <w:rsid w:val="001959B9"/>
    <w:rsid w:val="00195D45"/>
    <w:rsid w:val="00196F01"/>
    <w:rsid w:val="001A0703"/>
    <w:rsid w:val="001A2DAE"/>
    <w:rsid w:val="001A3B72"/>
    <w:rsid w:val="001A3DD3"/>
    <w:rsid w:val="001A4565"/>
    <w:rsid w:val="001A53F5"/>
    <w:rsid w:val="001B3A5D"/>
    <w:rsid w:val="001B3CA4"/>
    <w:rsid w:val="001B4DA3"/>
    <w:rsid w:val="001B77CF"/>
    <w:rsid w:val="001C3BA1"/>
    <w:rsid w:val="001C5540"/>
    <w:rsid w:val="001D001D"/>
    <w:rsid w:val="001D09CC"/>
    <w:rsid w:val="001D10EF"/>
    <w:rsid w:val="001D3D10"/>
    <w:rsid w:val="001D4AA3"/>
    <w:rsid w:val="001D4FF2"/>
    <w:rsid w:val="001D5FB2"/>
    <w:rsid w:val="001D628D"/>
    <w:rsid w:val="001D6335"/>
    <w:rsid w:val="001E061C"/>
    <w:rsid w:val="001E0794"/>
    <w:rsid w:val="001E0BB0"/>
    <w:rsid w:val="001E1246"/>
    <w:rsid w:val="001E327A"/>
    <w:rsid w:val="001E4FD4"/>
    <w:rsid w:val="001E570E"/>
    <w:rsid w:val="001E5A10"/>
    <w:rsid w:val="001E630D"/>
    <w:rsid w:val="001F01DA"/>
    <w:rsid w:val="001F0756"/>
    <w:rsid w:val="001F079E"/>
    <w:rsid w:val="001F2CC9"/>
    <w:rsid w:val="001F5B4E"/>
    <w:rsid w:val="00201790"/>
    <w:rsid w:val="00202B26"/>
    <w:rsid w:val="00204F65"/>
    <w:rsid w:val="00205D06"/>
    <w:rsid w:val="00207AA0"/>
    <w:rsid w:val="00210993"/>
    <w:rsid w:val="0021306F"/>
    <w:rsid w:val="00213C11"/>
    <w:rsid w:val="00214CCB"/>
    <w:rsid w:val="00215307"/>
    <w:rsid w:val="002163DC"/>
    <w:rsid w:val="002200F2"/>
    <w:rsid w:val="00224976"/>
    <w:rsid w:val="0022561C"/>
    <w:rsid w:val="00231CC1"/>
    <w:rsid w:val="00232F3A"/>
    <w:rsid w:val="002340A2"/>
    <w:rsid w:val="00234A98"/>
    <w:rsid w:val="00235E6F"/>
    <w:rsid w:val="00236281"/>
    <w:rsid w:val="00236C12"/>
    <w:rsid w:val="002410A4"/>
    <w:rsid w:val="00242695"/>
    <w:rsid w:val="00243445"/>
    <w:rsid w:val="00244B29"/>
    <w:rsid w:val="00247228"/>
    <w:rsid w:val="00250F98"/>
    <w:rsid w:val="00252515"/>
    <w:rsid w:val="00253E1E"/>
    <w:rsid w:val="002600FA"/>
    <w:rsid w:val="00260325"/>
    <w:rsid w:val="00260542"/>
    <w:rsid w:val="00261601"/>
    <w:rsid w:val="002640A3"/>
    <w:rsid w:val="00266828"/>
    <w:rsid w:val="00273144"/>
    <w:rsid w:val="0027410C"/>
    <w:rsid w:val="0027596D"/>
    <w:rsid w:val="00276813"/>
    <w:rsid w:val="00284610"/>
    <w:rsid w:val="00286B7A"/>
    <w:rsid w:val="00290169"/>
    <w:rsid w:val="00291A0C"/>
    <w:rsid w:val="0029374C"/>
    <w:rsid w:val="00294150"/>
    <w:rsid w:val="002972EB"/>
    <w:rsid w:val="00297BA3"/>
    <w:rsid w:val="002A024B"/>
    <w:rsid w:val="002A332D"/>
    <w:rsid w:val="002A54CF"/>
    <w:rsid w:val="002A7CCE"/>
    <w:rsid w:val="002B0578"/>
    <w:rsid w:val="002B1A98"/>
    <w:rsid w:val="002B2A1E"/>
    <w:rsid w:val="002B3A21"/>
    <w:rsid w:val="002B573D"/>
    <w:rsid w:val="002B73C8"/>
    <w:rsid w:val="002C2A97"/>
    <w:rsid w:val="002C2F0F"/>
    <w:rsid w:val="002C3748"/>
    <w:rsid w:val="002C4B64"/>
    <w:rsid w:val="002C5E6C"/>
    <w:rsid w:val="002D0852"/>
    <w:rsid w:val="002D1437"/>
    <w:rsid w:val="002D1448"/>
    <w:rsid w:val="002D2C2F"/>
    <w:rsid w:val="002D4495"/>
    <w:rsid w:val="002D54C8"/>
    <w:rsid w:val="002D56DF"/>
    <w:rsid w:val="002D612A"/>
    <w:rsid w:val="002D77CD"/>
    <w:rsid w:val="002D7F35"/>
    <w:rsid w:val="002E0A0A"/>
    <w:rsid w:val="002E0D0F"/>
    <w:rsid w:val="002E1CDC"/>
    <w:rsid w:val="002E1EE0"/>
    <w:rsid w:val="002E27AF"/>
    <w:rsid w:val="002E4929"/>
    <w:rsid w:val="002E5EF4"/>
    <w:rsid w:val="002E72EC"/>
    <w:rsid w:val="002E73B9"/>
    <w:rsid w:val="002F199B"/>
    <w:rsid w:val="002F2482"/>
    <w:rsid w:val="002F27FE"/>
    <w:rsid w:val="002F2915"/>
    <w:rsid w:val="002F489A"/>
    <w:rsid w:val="002F4E25"/>
    <w:rsid w:val="003005C7"/>
    <w:rsid w:val="003013EA"/>
    <w:rsid w:val="003029A2"/>
    <w:rsid w:val="0030684C"/>
    <w:rsid w:val="00306968"/>
    <w:rsid w:val="003079F4"/>
    <w:rsid w:val="00307A79"/>
    <w:rsid w:val="00313183"/>
    <w:rsid w:val="0031367E"/>
    <w:rsid w:val="00321787"/>
    <w:rsid w:val="003217DB"/>
    <w:rsid w:val="003236FB"/>
    <w:rsid w:val="00323C98"/>
    <w:rsid w:val="00325566"/>
    <w:rsid w:val="00327A25"/>
    <w:rsid w:val="00330DCE"/>
    <w:rsid w:val="003312C4"/>
    <w:rsid w:val="00335D46"/>
    <w:rsid w:val="00336956"/>
    <w:rsid w:val="0033799A"/>
    <w:rsid w:val="00341A9F"/>
    <w:rsid w:val="00341CC5"/>
    <w:rsid w:val="00342768"/>
    <w:rsid w:val="0034376C"/>
    <w:rsid w:val="00345DA5"/>
    <w:rsid w:val="00345F8A"/>
    <w:rsid w:val="00347B2F"/>
    <w:rsid w:val="003502D5"/>
    <w:rsid w:val="00354255"/>
    <w:rsid w:val="00354F09"/>
    <w:rsid w:val="0036275D"/>
    <w:rsid w:val="00363489"/>
    <w:rsid w:val="0036460D"/>
    <w:rsid w:val="003647AC"/>
    <w:rsid w:val="00364B90"/>
    <w:rsid w:val="00364D9D"/>
    <w:rsid w:val="003662F2"/>
    <w:rsid w:val="00366565"/>
    <w:rsid w:val="00372912"/>
    <w:rsid w:val="00373689"/>
    <w:rsid w:val="00373C1E"/>
    <w:rsid w:val="003740D8"/>
    <w:rsid w:val="0037563A"/>
    <w:rsid w:val="003760B9"/>
    <w:rsid w:val="003774C5"/>
    <w:rsid w:val="00377C02"/>
    <w:rsid w:val="00380237"/>
    <w:rsid w:val="003815EF"/>
    <w:rsid w:val="0038206B"/>
    <w:rsid w:val="00383EF3"/>
    <w:rsid w:val="00383F82"/>
    <w:rsid w:val="00384089"/>
    <w:rsid w:val="00384395"/>
    <w:rsid w:val="00384CFB"/>
    <w:rsid w:val="00384ED8"/>
    <w:rsid w:val="00387120"/>
    <w:rsid w:val="003904BD"/>
    <w:rsid w:val="0039210A"/>
    <w:rsid w:val="003921F3"/>
    <w:rsid w:val="00393B1D"/>
    <w:rsid w:val="0039588B"/>
    <w:rsid w:val="003A17F4"/>
    <w:rsid w:val="003A1E2F"/>
    <w:rsid w:val="003A3348"/>
    <w:rsid w:val="003A6030"/>
    <w:rsid w:val="003B179F"/>
    <w:rsid w:val="003B2BB8"/>
    <w:rsid w:val="003B2BCF"/>
    <w:rsid w:val="003B4E61"/>
    <w:rsid w:val="003B6C1F"/>
    <w:rsid w:val="003B6D96"/>
    <w:rsid w:val="003C481A"/>
    <w:rsid w:val="003C55CC"/>
    <w:rsid w:val="003C5FC6"/>
    <w:rsid w:val="003C6714"/>
    <w:rsid w:val="003C6EFE"/>
    <w:rsid w:val="003C721E"/>
    <w:rsid w:val="003D0EE4"/>
    <w:rsid w:val="003D1F31"/>
    <w:rsid w:val="003D34FF"/>
    <w:rsid w:val="003D40E4"/>
    <w:rsid w:val="003D4806"/>
    <w:rsid w:val="003D4EA4"/>
    <w:rsid w:val="003D7028"/>
    <w:rsid w:val="003D7D6E"/>
    <w:rsid w:val="003E422E"/>
    <w:rsid w:val="003E4261"/>
    <w:rsid w:val="003E4D28"/>
    <w:rsid w:val="003E5C6C"/>
    <w:rsid w:val="003E601D"/>
    <w:rsid w:val="003E6DED"/>
    <w:rsid w:val="003F05DF"/>
    <w:rsid w:val="003F19B4"/>
    <w:rsid w:val="003F2095"/>
    <w:rsid w:val="003F5979"/>
    <w:rsid w:val="004002C7"/>
    <w:rsid w:val="00401E5A"/>
    <w:rsid w:val="004038D3"/>
    <w:rsid w:val="00403DF8"/>
    <w:rsid w:val="004052AA"/>
    <w:rsid w:val="00406BC8"/>
    <w:rsid w:val="00406FFF"/>
    <w:rsid w:val="00407B22"/>
    <w:rsid w:val="004119D5"/>
    <w:rsid w:val="00411BAD"/>
    <w:rsid w:val="0041281A"/>
    <w:rsid w:val="00413F95"/>
    <w:rsid w:val="004142A6"/>
    <w:rsid w:val="00414855"/>
    <w:rsid w:val="004152E9"/>
    <w:rsid w:val="004157C5"/>
    <w:rsid w:val="0041600C"/>
    <w:rsid w:val="004161A5"/>
    <w:rsid w:val="0041775F"/>
    <w:rsid w:val="00425C0D"/>
    <w:rsid w:val="0042670B"/>
    <w:rsid w:val="00426E4F"/>
    <w:rsid w:val="00435AAF"/>
    <w:rsid w:val="00435ECE"/>
    <w:rsid w:val="00436BEF"/>
    <w:rsid w:val="004371EC"/>
    <w:rsid w:val="00443271"/>
    <w:rsid w:val="004464E2"/>
    <w:rsid w:val="004465B4"/>
    <w:rsid w:val="00446A0E"/>
    <w:rsid w:val="00446A64"/>
    <w:rsid w:val="0045048E"/>
    <w:rsid w:val="0045373E"/>
    <w:rsid w:val="00453DD7"/>
    <w:rsid w:val="004550F4"/>
    <w:rsid w:val="00456726"/>
    <w:rsid w:val="004569F9"/>
    <w:rsid w:val="0045772A"/>
    <w:rsid w:val="00461618"/>
    <w:rsid w:val="004649CD"/>
    <w:rsid w:val="00464ED9"/>
    <w:rsid w:val="004669A6"/>
    <w:rsid w:val="00466B03"/>
    <w:rsid w:val="00471B20"/>
    <w:rsid w:val="00472639"/>
    <w:rsid w:val="00473333"/>
    <w:rsid w:val="0047383D"/>
    <w:rsid w:val="00473BF6"/>
    <w:rsid w:val="0047645C"/>
    <w:rsid w:val="00476D31"/>
    <w:rsid w:val="00476E6A"/>
    <w:rsid w:val="00480ACF"/>
    <w:rsid w:val="00480E10"/>
    <w:rsid w:val="00485AF8"/>
    <w:rsid w:val="0048728D"/>
    <w:rsid w:val="0049016F"/>
    <w:rsid w:val="0049269D"/>
    <w:rsid w:val="00492AEF"/>
    <w:rsid w:val="00494899"/>
    <w:rsid w:val="00494CD3"/>
    <w:rsid w:val="004960F1"/>
    <w:rsid w:val="00496D72"/>
    <w:rsid w:val="00497DA4"/>
    <w:rsid w:val="004A11B1"/>
    <w:rsid w:val="004A4AD0"/>
    <w:rsid w:val="004A4B75"/>
    <w:rsid w:val="004B074F"/>
    <w:rsid w:val="004B0CA8"/>
    <w:rsid w:val="004B2D93"/>
    <w:rsid w:val="004B3010"/>
    <w:rsid w:val="004B54CA"/>
    <w:rsid w:val="004B6DB2"/>
    <w:rsid w:val="004C0431"/>
    <w:rsid w:val="004C1BC3"/>
    <w:rsid w:val="004C37DE"/>
    <w:rsid w:val="004C533C"/>
    <w:rsid w:val="004C5F27"/>
    <w:rsid w:val="004C6C5B"/>
    <w:rsid w:val="004C71C7"/>
    <w:rsid w:val="004C7204"/>
    <w:rsid w:val="004C74A4"/>
    <w:rsid w:val="004C7649"/>
    <w:rsid w:val="004C7D91"/>
    <w:rsid w:val="004D0EC2"/>
    <w:rsid w:val="004D1A9A"/>
    <w:rsid w:val="004D26D0"/>
    <w:rsid w:val="004D3705"/>
    <w:rsid w:val="004D403D"/>
    <w:rsid w:val="004D6683"/>
    <w:rsid w:val="004D668D"/>
    <w:rsid w:val="004E0AE6"/>
    <w:rsid w:val="004E21DE"/>
    <w:rsid w:val="004E5210"/>
    <w:rsid w:val="004E5CBF"/>
    <w:rsid w:val="004E5E5B"/>
    <w:rsid w:val="004E6CFB"/>
    <w:rsid w:val="004E74FC"/>
    <w:rsid w:val="004E75D3"/>
    <w:rsid w:val="004E75E5"/>
    <w:rsid w:val="004E7C09"/>
    <w:rsid w:val="004F0A63"/>
    <w:rsid w:val="004F0AED"/>
    <w:rsid w:val="004F0CCE"/>
    <w:rsid w:val="004F0EEE"/>
    <w:rsid w:val="004F25B2"/>
    <w:rsid w:val="004F471E"/>
    <w:rsid w:val="004F4937"/>
    <w:rsid w:val="004F721A"/>
    <w:rsid w:val="0050036D"/>
    <w:rsid w:val="0050050F"/>
    <w:rsid w:val="005006E6"/>
    <w:rsid w:val="00500E24"/>
    <w:rsid w:val="0050106F"/>
    <w:rsid w:val="0050584D"/>
    <w:rsid w:val="00511835"/>
    <w:rsid w:val="005123F3"/>
    <w:rsid w:val="0051279E"/>
    <w:rsid w:val="00513036"/>
    <w:rsid w:val="005158A6"/>
    <w:rsid w:val="0051596B"/>
    <w:rsid w:val="005159E6"/>
    <w:rsid w:val="005170BF"/>
    <w:rsid w:val="00517487"/>
    <w:rsid w:val="0051785F"/>
    <w:rsid w:val="00522286"/>
    <w:rsid w:val="005229D5"/>
    <w:rsid w:val="00524EE7"/>
    <w:rsid w:val="00530108"/>
    <w:rsid w:val="00531E18"/>
    <w:rsid w:val="00531F0D"/>
    <w:rsid w:val="00533152"/>
    <w:rsid w:val="00534832"/>
    <w:rsid w:val="00534D91"/>
    <w:rsid w:val="00542573"/>
    <w:rsid w:val="0055160A"/>
    <w:rsid w:val="00553C37"/>
    <w:rsid w:val="00553E88"/>
    <w:rsid w:val="0055440F"/>
    <w:rsid w:val="00554D2E"/>
    <w:rsid w:val="005553B3"/>
    <w:rsid w:val="0055580A"/>
    <w:rsid w:val="00555F69"/>
    <w:rsid w:val="005568B4"/>
    <w:rsid w:val="0056090A"/>
    <w:rsid w:val="0056231B"/>
    <w:rsid w:val="0056266B"/>
    <w:rsid w:val="00562A18"/>
    <w:rsid w:val="005635AE"/>
    <w:rsid w:val="005649F4"/>
    <w:rsid w:val="00564A9A"/>
    <w:rsid w:val="00566872"/>
    <w:rsid w:val="00567412"/>
    <w:rsid w:val="0056754E"/>
    <w:rsid w:val="00567A69"/>
    <w:rsid w:val="00567AB8"/>
    <w:rsid w:val="005702DD"/>
    <w:rsid w:val="00573BFA"/>
    <w:rsid w:val="00574F79"/>
    <w:rsid w:val="005754AF"/>
    <w:rsid w:val="0057556B"/>
    <w:rsid w:val="0057652E"/>
    <w:rsid w:val="005769EF"/>
    <w:rsid w:val="00582683"/>
    <w:rsid w:val="00583846"/>
    <w:rsid w:val="00583F61"/>
    <w:rsid w:val="0058551F"/>
    <w:rsid w:val="0058601F"/>
    <w:rsid w:val="00586198"/>
    <w:rsid w:val="00590071"/>
    <w:rsid w:val="005903F3"/>
    <w:rsid w:val="0059060D"/>
    <w:rsid w:val="00590CDA"/>
    <w:rsid w:val="005934D2"/>
    <w:rsid w:val="00593A50"/>
    <w:rsid w:val="00593C58"/>
    <w:rsid w:val="005972AD"/>
    <w:rsid w:val="00597CC5"/>
    <w:rsid w:val="005A00AF"/>
    <w:rsid w:val="005A015C"/>
    <w:rsid w:val="005A1F6B"/>
    <w:rsid w:val="005A21E1"/>
    <w:rsid w:val="005A3955"/>
    <w:rsid w:val="005A4A3F"/>
    <w:rsid w:val="005A673A"/>
    <w:rsid w:val="005A7AA9"/>
    <w:rsid w:val="005B49C9"/>
    <w:rsid w:val="005B7643"/>
    <w:rsid w:val="005C0928"/>
    <w:rsid w:val="005C1245"/>
    <w:rsid w:val="005C1481"/>
    <w:rsid w:val="005C3AA9"/>
    <w:rsid w:val="005C749A"/>
    <w:rsid w:val="005C7722"/>
    <w:rsid w:val="005D2701"/>
    <w:rsid w:val="005D44CC"/>
    <w:rsid w:val="005D4CDE"/>
    <w:rsid w:val="005D5575"/>
    <w:rsid w:val="005D75A2"/>
    <w:rsid w:val="005E145D"/>
    <w:rsid w:val="005E17EA"/>
    <w:rsid w:val="005E1C16"/>
    <w:rsid w:val="005E1C6D"/>
    <w:rsid w:val="005E1D28"/>
    <w:rsid w:val="005E347E"/>
    <w:rsid w:val="005E4111"/>
    <w:rsid w:val="005E696D"/>
    <w:rsid w:val="005E6B3C"/>
    <w:rsid w:val="005E6DC3"/>
    <w:rsid w:val="005E6E1C"/>
    <w:rsid w:val="005E7CE6"/>
    <w:rsid w:val="005F00AA"/>
    <w:rsid w:val="005F3E20"/>
    <w:rsid w:val="005F43DB"/>
    <w:rsid w:val="005F4BCF"/>
    <w:rsid w:val="005F4CD2"/>
    <w:rsid w:val="005F4DB4"/>
    <w:rsid w:val="005F713F"/>
    <w:rsid w:val="0060059F"/>
    <w:rsid w:val="00600962"/>
    <w:rsid w:val="006016D9"/>
    <w:rsid w:val="00607E7F"/>
    <w:rsid w:val="00611A8A"/>
    <w:rsid w:val="006127A7"/>
    <w:rsid w:val="006137E9"/>
    <w:rsid w:val="00614AB6"/>
    <w:rsid w:val="0061567D"/>
    <w:rsid w:val="00617AF2"/>
    <w:rsid w:val="006215A6"/>
    <w:rsid w:val="0062377D"/>
    <w:rsid w:val="006240D1"/>
    <w:rsid w:val="006250BF"/>
    <w:rsid w:val="00625301"/>
    <w:rsid w:val="00625B9B"/>
    <w:rsid w:val="006270DD"/>
    <w:rsid w:val="0063359C"/>
    <w:rsid w:val="0063387F"/>
    <w:rsid w:val="00634E02"/>
    <w:rsid w:val="00635018"/>
    <w:rsid w:val="006353E3"/>
    <w:rsid w:val="0063591D"/>
    <w:rsid w:val="00646F24"/>
    <w:rsid w:val="00647822"/>
    <w:rsid w:val="00647B2D"/>
    <w:rsid w:val="00647B4B"/>
    <w:rsid w:val="0065093B"/>
    <w:rsid w:val="006515A4"/>
    <w:rsid w:val="00651CFB"/>
    <w:rsid w:val="006528F8"/>
    <w:rsid w:val="006565AE"/>
    <w:rsid w:val="00660F9F"/>
    <w:rsid w:val="006642BE"/>
    <w:rsid w:val="006673CD"/>
    <w:rsid w:val="0067176E"/>
    <w:rsid w:val="00672977"/>
    <w:rsid w:val="00673788"/>
    <w:rsid w:val="00673D3D"/>
    <w:rsid w:val="00677CEA"/>
    <w:rsid w:val="00677CF3"/>
    <w:rsid w:val="006808FD"/>
    <w:rsid w:val="00686D20"/>
    <w:rsid w:val="00691BF0"/>
    <w:rsid w:val="00692307"/>
    <w:rsid w:val="006931B8"/>
    <w:rsid w:val="00693369"/>
    <w:rsid w:val="00693A79"/>
    <w:rsid w:val="00693C36"/>
    <w:rsid w:val="00693D4F"/>
    <w:rsid w:val="006946C4"/>
    <w:rsid w:val="00694D7A"/>
    <w:rsid w:val="00695371"/>
    <w:rsid w:val="006954EA"/>
    <w:rsid w:val="0069587C"/>
    <w:rsid w:val="00695B8F"/>
    <w:rsid w:val="006A091D"/>
    <w:rsid w:val="006A1E84"/>
    <w:rsid w:val="006A2920"/>
    <w:rsid w:val="006A37B5"/>
    <w:rsid w:val="006A494B"/>
    <w:rsid w:val="006A4CE7"/>
    <w:rsid w:val="006A5080"/>
    <w:rsid w:val="006A77C3"/>
    <w:rsid w:val="006B1523"/>
    <w:rsid w:val="006B166C"/>
    <w:rsid w:val="006B594B"/>
    <w:rsid w:val="006B6210"/>
    <w:rsid w:val="006B6DE2"/>
    <w:rsid w:val="006C085A"/>
    <w:rsid w:val="006C0FDA"/>
    <w:rsid w:val="006C68FC"/>
    <w:rsid w:val="006D022B"/>
    <w:rsid w:val="006D0A11"/>
    <w:rsid w:val="006D0DAD"/>
    <w:rsid w:val="006D262B"/>
    <w:rsid w:val="006D28BE"/>
    <w:rsid w:val="006D3151"/>
    <w:rsid w:val="006D4252"/>
    <w:rsid w:val="006D4D7E"/>
    <w:rsid w:val="006D53E3"/>
    <w:rsid w:val="006D5ABC"/>
    <w:rsid w:val="006D65F9"/>
    <w:rsid w:val="006D689F"/>
    <w:rsid w:val="006D6D0D"/>
    <w:rsid w:val="006D759D"/>
    <w:rsid w:val="006D7A27"/>
    <w:rsid w:val="006E159F"/>
    <w:rsid w:val="006E24C7"/>
    <w:rsid w:val="006E28B9"/>
    <w:rsid w:val="006E3979"/>
    <w:rsid w:val="006E3B70"/>
    <w:rsid w:val="006E3DAE"/>
    <w:rsid w:val="006E61D9"/>
    <w:rsid w:val="006F173B"/>
    <w:rsid w:val="006F1BA2"/>
    <w:rsid w:val="006F215E"/>
    <w:rsid w:val="006F3ADB"/>
    <w:rsid w:val="006F58F3"/>
    <w:rsid w:val="006F5CF2"/>
    <w:rsid w:val="007036B9"/>
    <w:rsid w:val="00703D35"/>
    <w:rsid w:val="00703F8B"/>
    <w:rsid w:val="007040FE"/>
    <w:rsid w:val="00704938"/>
    <w:rsid w:val="00705F23"/>
    <w:rsid w:val="0070623D"/>
    <w:rsid w:val="00706606"/>
    <w:rsid w:val="0070729A"/>
    <w:rsid w:val="0071008B"/>
    <w:rsid w:val="007137DF"/>
    <w:rsid w:val="007150C1"/>
    <w:rsid w:val="00717828"/>
    <w:rsid w:val="007201DC"/>
    <w:rsid w:val="00722F1B"/>
    <w:rsid w:val="00725657"/>
    <w:rsid w:val="00726A28"/>
    <w:rsid w:val="007303C8"/>
    <w:rsid w:val="007312EF"/>
    <w:rsid w:val="00731A29"/>
    <w:rsid w:val="007323FD"/>
    <w:rsid w:val="00733DA9"/>
    <w:rsid w:val="007341B2"/>
    <w:rsid w:val="00736A78"/>
    <w:rsid w:val="00740118"/>
    <w:rsid w:val="00740533"/>
    <w:rsid w:val="00741011"/>
    <w:rsid w:val="00741B5C"/>
    <w:rsid w:val="00745EA9"/>
    <w:rsid w:val="00745F1F"/>
    <w:rsid w:val="00750112"/>
    <w:rsid w:val="00750F37"/>
    <w:rsid w:val="00751C9F"/>
    <w:rsid w:val="00752D27"/>
    <w:rsid w:val="0075412A"/>
    <w:rsid w:val="007541B1"/>
    <w:rsid w:val="0075515D"/>
    <w:rsid w:val="00755A94"/>
    <w:rsid w:val="00757931"/>
    <w:rsid w:val="00762C78"/>
    <w:rsid w:val="00762E7D"/>
    <w:rsid w:val="007630B8"/>
    <w:rsid w:val="00764B10"/>
    <w:rsid w:val="00765484"/>
    <w:rsid w:val="00766F56"/>
    <w:rsid w:val="00767422"/>
    <w:rsid w:val="00770199"/>
    <w:rsid w:val="007712A0"/>
    <w:rsid w:val="00773349"/>
    <w:rsid w:val="007738DD"/>
    <w:rsid w:val="007745DD"/>
    <w:rsid w:val="00776CB6"/>
    <w:rsid w:val="00776FD3"/>
    <w:rsid w:val="00777663"/>
    <w:rsid w:val="00777AE0"/>
    <w:rsid w:val="00777E2D"/>
    <w:rsid w:val="00780BCF"/>
    <w:rsid w:val="0078206D"/>
    <w:rsid w:val="00785261"/>
    <w:rsid w:val="00786B7D"/>
    <w:rsid w:val="00787F55"/>
    <w:rsid w:val="007909A6"/>
    <w:rsid w:val="00794298"/>
    <w:rsid w:val="00794762"/>
    <w:rsid w:val="00795070"/>
    <w:rsid w:val="0079630E"/>
    <w:rsid w:val="007A2C6C"/>
    <w:rsid w:val="007A2EC3"/>
    <w:rsid w:val="007A2EC4"/>
    <w:rsid w:val="007A3828"/>
    <w:rsid w:val="007A450C"/>
    <w:rsid w:val="007A6683"/>
    <w:rsid w:val="007A72C4"/>
    <w:rsid w:val="007A771E"/>
    <w:rsid w:val="007B0256"/>
    <w:rsid w:val="007B0B81"/>
    <w:rsid w:val="007B115E"/>
    <w:rsid w:val="007B17C5"/>
    <w:rsid w:val="007B1915"/>
    <w:rsid w:val="007B2064"/>
    <w:rsid w:val="007B2B6D"/>
    <w:rsid w:val="007B453B"/>
    <w:rsid w:val="007B5860"/>
    <w:rsid w:val="007B622E"/>
    <w:rsid w:val="007B6B3C"/>
    <w:rsid w:val="007B7A5C"/>
    <w:rsid w:val="007B7DDE"/>
    <w:rsid w:val="007C31FB"/>
    <w:rsid w:val="007C52BB"/>
    <w:rsid w:val="007C556C"/>
    <w:rsid w:val="007D3AB9"/>
    <w:rsid w:val="007D41CF"/>
    <w:rsid w:val="007D48E2"/>
    <w:rsid w:val="007D64C4"/>
    <w:rsid w:val="007E0793"/>
    <w:rsid w:val="007E1CDB"/>
    <w:rsid w:val="007E1E5E"/>
    <w:rsid w:val="007E348A"/>
    <w:rsid w:val="007E6D81"/>
    <w:rsid w:val="007E77C4"/>
    <w:rsid w:val="007F0418"/>
    <w:rsid w:val="007F2F20"/>
    <w:rsid w:val="007F2FBD"/>
    <w:rsid w:val="007F35A7"/>
    <w:rsid w:val="007F6AA1"/>
    <w:rsid w:val="00801452"/>
    <w:rsid w:val="00802969"/>
    <w:rsid w:val="00803EA8"/>
    <w:rsid w:val="008049C2"/>
    <w:rsid w:val="00807A0C"/>
    <w:rsid w:val="00810F0C"/>
    <w:rsid w:val="008132E3"/>
    <w:rsid w:val="00813835"/>
    <w:rsid w:val="00816661"/>
    <w:rsid w:val="00817D93"/>
    <w:rsid w:val="008203E1"/>
    <w:rsid w:val="00830DE9"/>
    <w:rsid w:val="008315EC"/>
    <w:rsid w:val="008319BB"/>
    <w:rsid w:val="0083281F"/>
    <w:rsid w:val="00834AC4"/>
    <w:rsid w:val="008401DE"/>
    <w:rsid w:val="00840501"/>
    <w:rsid w:val="00841570"/>
    <w:rsid w:val="00841A6E"/>
    <w:rsid w:val="00842249"/>
    <w:rsid w:val="0084282D"/>
    <w:rsid w:val="008446A1"/>
    <w:rsid w:val="00844890"/>
    <w:rsid w:val="00847200"/>
    <w:rsid w:val="00847A48"/>
    <w:rsid w:val="00850D4E"/>
    <w:rsid w:val="008511D3"/>
    <w:rsid w:val="00851778"/>
    <w:rsid w:val="0085314E"/>
    <w:rsid w:val="0085564B"/>
    <w:rsid w:val="00857133"/>
    <w:rsid w:val="00863E94"/>
    <w:rsid w:val="00864918"/>
    <w:rsid w:val="00864A10"/>
    <w:rsid w:val="008656EC"/>
    <w:rsid w:val="008706D5"/>
    <w:rsid w:val="00871911"/>
    <w:rsid w:val="00871D8F"/>
    <w:rsid w:val="008725AE"/>
    <w:rsid w:val="00874115"/>
    <w:rsid w:val="00874CF5"/>
    <w:rsid w:val="00875E28"/>
    <w:rsid w:val="0087635B"/>
    <w:rsid w:val="0088066D"/>
    <w:rsid w:val="00880988"/>
    <w:rsid w:val="0088131D"/>
    <w:rsid w:val="00881345"/>
    <w:rsid w:val="00883E91"/>
    <w:rsid w:val="00883F93"/>
    <w:rsid w:val="008843F8"/>
    <w:rsid w:val="00884443"/>
    <w:rsid w:val="00884782"/>
    <w:rsid w:val="00885519"/>
    <w:rsid w:val="0088663A"/>
    <w:rsid w:val="008915F5"/>
    <w:rsid w:val="00893A3D"/>
    <w:rsid w:val="008951F9"/>
    <w:rsid w:val="00895361"/>
    <w:rsid w:val="0089648C"/>
    <w:rsid w:val="008965B2"/>
    <w:rsid w:val="00896670"/>
    <w:rsid w:val="00897247"/>
    <w:rsid w:val="00897CA0"/>
    <w:rsid w:val="008A0473"/>
    <w:rsid w:val="008A0ACE"/>
    <w:rsid w:val="008A0DF7"/>
    <w:rsid w:val="008A3260"/>
    <w:rsid w:val="008A3860"/>
    <w:rsid w:val="008A467D"/>
    <w:rsid w:val="008A6CC9"/>
    <w:rsid w:val="008A74C7"/>
    <w:rsid w:val="008A7CA9"/>
    <w:rsid w:val="008B05A4"/>
    <w:rsid w:val="008B253D"/>
    <w:rsid w:val="008B3508"/>
    <w:rsid w:val="008B3840"/>
    <w:rsid w:val="008B4E5F"/>
    <w:rsid w:val="008B6469"/>
    <w:rsid w:val="008B662A"/>
    <w:rsid w:val="008B6C39"/>
    <w:rsid w:val="008B7E7E"/>
    <w:rsid w:val="008C01FA"/>
    <w:rsid w:val="008C4617"/>
    <w:rsid w:val="008C4D58"/>
    <w:rsid w:val="008C583C"/>
    <w:rsid w:val="008D1C3E"/>
    <w:rsid w:val="008D3114"/>
    <w:rsid w:val="008D4396"/>
    <w:rsid w:val="008D4BAC"/>
    <w:rsid w:val="008D52A0"/>
    <w:rsid w:val="008D5B84"/>
    <w:rsid w:val="008D760D"/>
    <w:rsid w:val="008E1765"/>
    <w:rsid w:val="008E39CA"/>
    <w:rsid w:val="008E4AFF"/>
    <w:rsid w:val="008E62D4"/>
    <w:rsid w:val="008F064C"/>
    <w:rsid w:val="008F13CF"/>
    <w:rsid w:val="008F1573"/>
    <w:rsid w:val="008F159B"/>
    <w:rsid w:val="008F2257"/>
    <w:rsid w:val="008F22BA"/>
    <w:rsid w:val="008F4BFF"/>
    <w:rsid w:val="008F5312"/>
    <w:rsid w:val="00903694"/>
    <w:rsid w:val="00904263"/>
    <w:rsid w:val="00910432"/>
    <w:rsid w:val="009108D1"/>
    <w:rsid w:val="00911351"/>
    <w:rsid w:val="00913D33"/>
    <w:rsid w:val="0091443E"/>
    <w:rsid w:val="00914A6F"/>
    <w:rsid w:val="00914D1C"/>
    <w:rsid w:val="009152A0"/>
    <w:rsid w:val="009159A3"/>
    <w:rsid w:val="00917161"/>
    <w:rsid w:val="00920BE6"/>
    <w:rsid w:val="00920BF4"/>
    <w:rsid w:val="009225F0"/>
    <w:rsid w:val="0092442A"/>
    <w:rsid w:val="00925178"/>
    <w:rsid w:val="009269A8"/>
    <w:rsid w:val="00927C42"/>
    <w:rsid w:val="00927F90"/>
    <w:rsid w:val="009309D6"/>
    <w:rsid w:val="00930A38"/>
    <w:rsid w:val="00930D21"/>
    <w:rsid w:val="0093264F"/>
    <w:rsid w:val="009346E4"/>
    <w:rsid w:val="009349BA"/>
    <w:rsid w:val="00936690"/>
    <w:rsid w:val="009369D9"/>
    <w:rsid w:val="009371E5"/>
    <w:rsid w:val="009432EA"/>
    <w:rsid w:val="00944AA2"/>
    <w:rsid w:val="00944B2B"/>
    <w:rsid w:val="00946C38"/>
    <w:rsid w:val="0094756E"/>
    <w:rsid w:val="00950D8D"/>
    <w:rsid w:val="00951E31"/>
    <w:rsid w:val="00952554"/>
    <w:rsid w:val="00953708"/>
    <w:rsid w:val="00954908"/>
    <w:rsid w:val="00954D43"/>
    <w:rsid w:val="009612DE"/>
    <w:rsid w:val="009616D9"/>
    <w:rsid w:val="00963216"/>
    <w:rsid w:val="009632D5"/>
    <w:rsid w:val="00963B63"/>
    <w:rsid w:val="009649A0"/>
    <w:rsid w:val="00964E7A"/>
    <w:rsid w:val="00966359"/>
    <w:rsid w:val="00966E8F"/>
    <w:rsid w:val="0097051F"/>
    <w:rsid w:val="00973D07"/>
    <w:rsid w:val="00974FB2"/>
    <w:rsid w:val="0098000E"/>
    <w:rsid w:val="00980A0F"/>
    <w:rsid w:val="0098111A"/>
    <w:rsid w:val="00982D4D"/>
    <w:rsid w:val="00983A75"/>
    <w:rsid w:val="00984171"/>
    <w:rsid w:val="009853FB"/>
    <w:rsid w:val="00985982"/>
    <w:rsid w:val="00985ACF"/>
    <w:rsid w:val="00991B7D"/>
    <w:rsid w:val="00992456"/>
    <w:rsid w:val="00992C3B"/>
    <w:rsid w:val="00992F23"/>
    <w:rsid w:val="00993D85"/>
    <w:rsid w:val="00994D6A"/>
    <w:rsid w:val="009969BF"/>
    <w:rsid w:val="009A3388"/>
    <w:rsid w:val="009A4501"/>
    <w:rsid w:val="009A4715"/>
    <w:rsid w:val="009A47BD"/>
    <w:rsid w:val="009A63DD"/>
    <w:rsid w:val="009B0708"/>
    <w:rsid w:val="009B11C5"/>
    <w:rsid w:val="009B27FA"/>
    <w:rsid w:val="009B541A"/>
    <w:rsid w:val="009B6093"/>
    <w:rsid w:val="009B7D9F"/>
    <w:rsid w:val="009C40F3"/>
    <w:rsid w:val="009C4411"/>
    <w:rsid w:val="009C46A5"/>
    <w:rsid w:val="009C60F8"/>
    <w:rsid w:val="009C61ED"/>
    <w:rsid w:val="009D4A7E"/>
    <w:rsid w:val="009E0E76"/>
    <w:rsid w:val="009E1A36"/>
    <w:rsid w:val="009E535D"/>
    <w:rsid w:val="009E67A6"/>
    <w:rsid w:val="009E752C"/>
    <w:rsid w:val="009F0167"/>
    <w:rsid w:val="009F23FA"/>
    <w:rsid w:val="009F2C27"/>
    <w:rsid w:val="009F683F"/>
    <w:rsid w:val="00A02836"/>
    <w:rsid w:val="00A02868"/>
    <w:rsid w:val="00A04E21"/>
    <w:rsid w:val="00A069B6"/>
    <w:rsid w:val="00A06C48"/>
    <w:rsid w:val="00A06D58"/>
    <w:rsid w:val="00A10823"/>
    <w:rsid w:val="00A12C58"/>
    <w:rsid w:val="00A13104"/>
    <w:rsid w:val="00A13327"/>
    <w:rsid w:val="00A15FA3"/>
    <w:rsid w:val="00A162A7"/>
    <w:rsid w:val="00A16D3F"/>
    <w:rsid w:val="00A208A8"/>
    <w:rsid w:val="00A23234"/>
    <w:rsid w:val="00A26050"/>
    <w:rsid w:val="00A30C02"/>
    <w:rsid w:val="00A30D69"/>
    <w:rsid w:val="00A32339"/>
    <w:rsid w:val="00A35783"/>
    <w:rsid w:val="00A4136F"/>
    <w:rsid w:val="00A414E4"/>
    <w:rsid w:val="00A41911"/>
    <w:rsid w:val="00A42DFD"/>
    <w:rsid w:val="00A43D59"/>
    <w:rsid w:val="00A44B3F"/>
    <w:rsid w:val="00A5063C"/>
    <w:rsid w:val="00A50A6B"/>
    <w:rsid w:val="00A5198F"/>
    <w:rsid w:val="00A53097"/>
    <w:rsid w:val="00A54D01"/>
    <w:rsid w:val="00A6012A"/>
    <w:rsid w:val="00A61A39"/>
    <w:rsid w:val="00A62181"/>
    <w:rsid w:val="00A62206"/>
    <w:rsid w:val="00A62E21"/>
    <w:rsid w:val="00A64AC3"/>
    <w:rsid w:val="00A65C34"/>
    <w:rsid w:val="00A702BF"/>
    <w:rsid w:val="00A707F5"/>
    <w:rsid w:val="00A73108"/>
    <w:rsid w:val="00A731D1"/>
    <w:rsid w:val="00A74792"/>
    <w:rsid w:val="00A75261"/>
    <w:rsid w:val="00A75DEA"/>
    <w:rsid w:val="00A80239"/>
    <w:rsid w:val="00A81C49"/>
    <w:rsid w:val="00A828B1"/>
    <w:rsid w:val="00A83887"/>
    <w:rsid w:val="00A83C4E"/>
    <w:rsid w:val="00A84A1F"/>
    <w:rsid w:val="00A85ACE"/>
    <w:rsid w:val="00A91F3F"/>
    <w:rsid w:val="00A9327D"/>
    <w:rsid w:val="00AA0272"/>
    <w:rsid w:val="00AA04DB"/>
    <w:rsid w:val="00AA36EC"/>
    <w:rsid w:val="00AA382C"/>
    <w:rsid w:val="00AA4F7E"/>
    <w:rsid w:val="00AA7884"/>
    <w:rsid w:val="00AB075D"/>
    <w:rsid w:val="00AB336F"/>
    <w:rsid w:val="00AB4F6C"/>
    <w:rsid w:val="00AB515A"/>
    <w:rsid w:val="00AB77CD"/>
    <w:rsid w:val="00AB7A4C"/>
    <w:rsid w:val="00AC006D"/>
    <w:rsid w:val="00AC020D"/>
    <w:rsid w:val="00AC4B39"/>
    <w:rsid w:val="00AC5B6E"/>
    <w:rsid w:val="00AC5D9C"/>
    <w:rsid w:val="00AD01DA"/>
    <w:rsid w:val="00AD085F"/>
    <w:rsid w:val="00AD1276"/>
    <w:rsid w:val="00AD189A"/>
    <w:rsid w:val="00AD318E"/>
    <w:rsid w:val="00AD55F5"/>
    <w:rsid w:val="00AE3F70"/>
    <w:rsid w:val="00AE4F24"/>
    <w:rsid w:val="00AE5A74"/>
    <w:rsid w:val="00AE6F11"/>
    <w:rsid w:val="00AE702D"/>
    <w:rsid w:val="00AE70BB"/>
    <w:rsid w:val="00AE7C8A"/>
    <w:rsid w:val="00AF3189"/>
    <w:rsid w:val="00AF34D1"/>
    <w:rsid w:val="00AF6DDF"/>
    <w:rsid w:val="00AF7B22"/>
    <w:rsid w:val="00B001B2"/>
    <w:rsid w:val="00B04412"/>
    <w:rsid w:val="00B053B4"/>
    <w:rsid w:val="00B0554E"/>
    <w:rsid w:val="00B06D34"/>
    <w:rsid w:val="00B07096"/>
    <w:rsid w:val="00B115C8"/>
    <w:rsid w:val="00B12200"/>
    <w:rsid w:val="00B1661A"/>
    <w:rsid w:val="00B245BF"/>
    <w:rsid w:val="00B2598A"/>
    <w:rsid w:val="00B25C98"/>
    <w:rsid w:val="00B27002"/>
    <w:rsid w:val="00B30159"/>
    <w:rsid w:val="00B32AAC"/>
    <w:rsid w:val="00B32FBF"/>
    <w:rsid w:val="00B332D7"/>
    <w:rsid w:val="00B333B1"/>
    <w:rsid w:val="00B34C32"/>
    <w:rsid w:val="00B36AB7"/>
    <w:rsid w:val="00B41557"/>
    <w:rsid w:val="00B4199F"/>
    <w:rsid w:val="00B44A0E"/>
    <w:rsid w:val="00B44EF5"/>
    <w:rsid w:val="00B45080"/>
    <w:rsid w:val="00B4602A"/>
    <w:rsid w:val="00B46036"/>
    <w:rsid w:val="00B50089"/>
    <w:rsid w:val="00B52CA3"/>
    <w:rsid w:val="00B52CD5"/>
    <w:rsid w:val="00B536C2"/>
    <w:rsid w:val="00B56CA2"/>
    <w:rsid w:val="00B579F8"/>
    <w:rsid w:val="00B57CF7"/>
    <w:rsid w:val="00B629A8"/>
    <w:rsid w:val="00B64BF2"/>
    <w:rsid w:val="00B735F1"/>
    <w:rsid w:val="00B750D3"/>
    <w:rsid w:val="00B80212"/>
    <w:rsid w:val="00B80219"/>
    <w:rsid w:val="00B802CF"/>
    <w:rsid w:val="00B804C2"/>
    <w:rsid w:val="00B80A9C"/>
    <w:rsid w:val="00B80E80"/>
    <w:rsid w:val="00B82142"/>
    <w:rsid w:val="00B8229E"/>
    <w:rsid w:val="00B8232B"/>
    <w:rsid w:val="00B847B7"/>
    <w:rsid w:val="00B90BBF"/>
    <w:rsid w:val="00B9153D"/>
    <w:rsid w:val="00B92564"/>
    <w:rsid w:val="00B92C57"/>
    <w:rsid w:val="00B92D08"/>
    <w:rsid w:val="00B92E20"/>
    <w:rsid w:val="00B93FCF"/>
    <w:rsid w:val="00B96075"/>
    <w:rsid w:val="00B9617F"/>
    <w:rsid w:val="00B96486"/>
    <w:rsid w:val="00B96B6E"/>
    <w:rsid w:val="00BA09B9"/>
    <w:rsid w:val="00BA19C0"/>
    <w:rsid w:val="00BA2996"/>
    <w:rsid w:val="00BA2B08"/>
    <w:rsid w:val="00BA2DB9"/>
    <w:rsid w:val="00BA2F25"/>
    <w:rsid w:val="00BA366C"/>
    <w:rsid w:val="00BA3C96"/>
    <w:rsid w:val="00BA4B6E"/>
    <w:rsid w:val="00BA6019"/>
    <w:rsid w:val="00BA70EC"/>
    <w:rsid w:val="00BB34E6"/>
    <w:rsid w:val="00BB42C0"/>
    <w:rsid w:val="00BB4770"/>
    <w:rsid w:val="00BB6818"/>
    <w:rsid w:val="00BB6A87"/>
    <w:rsid w:val="00BB72E5"/>
    <w:rsid w:val="00BB7D78"/>
    <w:rsid w:val="00BC19CB"/>
    <w:rsid w:val="00BC2BFD"/>
    <w:rsid w:val="00BC3E71"/>
    <w:rsid w:val="00BC44DB"/>
    <w:rsid w:val="00BC4D80"/>
    <w:rsid w:val="00BC51DB"/>
    <w:rsid w:val="00BC6C28"/>
    <w:rsid w:val="00BC7C70"/>
    <w:rsid w:val="00BC7DD2"/>
    <w:rsid w:val="00BC7F55"/>
    <w:rsid w:val="00BD26F0"/>
    <w:rsid w:val="00BD2A3D"/>
    <w:rsid w:val="00BD3116"/>
    <w:rsid w:val="00BD74C2"/>
    <w:rsid w:val="00BD787D"/>
    <w:rsid w:val="00BE1780"/>
    <w:rsid w:val="00BE1873"/>
    <w:rsid w:val="00BE1D3D"/>
    <w:rsid w:val="00BE45EC"/>
    <w:rsid w:val="00BE4F09"/>
    <w:rsid w:val="00BE7148"/>
    <w:rsid w:val="00BE7DA6"/>
    <w:rsid w:val="00BF0CC1"/>
    <w:rsid w:val="00BF1815"/>
    <w:rsid w:val="00BF243A"/>
    <w:rsid w:val="00BF4551"/>
    <w:rsid w:val="00BF4C90"/>
    <w:rsid w:val="00C00EF7"/>
    <w:rsid w:val="00C03108"/>
    <w:rsid w:val="00C034E6"/>
    <w:rsid w:val="00C04D67"/>
    <w:rsid w:val="00C05074"/>
    <w:rsid w:val="00C051B9"/>
    <w:rsid w:val="00C07387"/>
    <w:rsid w:val="00C10461"/>
    <w:rsid w:val="00C10CCF"/>
    <w:rsid w:val="00C11B25"/>
    <w:rsid w:val="00C13148"/>
    <w:rsid w:val="00C13A10"/>
    <w:rsid w:val="00C16B4C"/>
    <w:rsid w:val="00C17885"/>
    <w:rsid w:val="00C2031A"/>
    <w:rsid w:val="00C21043"/>
    <w:rsid w:val="00C2117A"/>
    <w:rsid w:val="00C2174F"/>
    <w:rsid w:val="00C24E76"/>
    <w:rsid w:val="00C267F0"/>
    <w:rsid w:val="00C26D15"/>
    <w:rsid w:val="00C26F50"/>
    <w:rsid w:val="00C308FA"/>
    <w:rsid w:val="00C327FE"/>
    <w:rsid w:val="00C32960"/>
    <w:rsid w:val="00C33AB4"/>
    <w:rsid w:val="00C344D5"/>
    <w:rsid w:val="00C36CC7"/>
    <w:rsid w:val="00C36EF7"/>
    <w:rsid w:val="00C37952"/>
    <w:rsid w:val="00C37B2A"/>
    <w:rsid w:val="00C4078B"/>
    <w:rsid w:val="00C42981"/>
    <w:rsid w:val="00C45025"/>
    <w:rsid w:val="00C4699E"/>
    <w:rsid w:val="00C47027"/>
    <w:rsid w:val="00C4742F"/>
    <w:rsid w:val="00C5174E"/>
    <w:rsid w:val="00C57170"/>
    <w:rsid w:val="00C62F15"/>
    <w:rsid w:val="00C62F1A"/>
    <w:rsid w:val="00C675B8"/>
    <w:rsid w:val="00C70866"/>
    <w:rsid w:val="00C71196"/>
    <w:rsid w:val="00C718DD"/>
    <w:rsid w:val="00C71E26"/>
    <w:rsid w:val="00C73C66"/>
    <w:rsid w:val="00C75606"/>
    <w:rsid w:val="00C77996"/>
    <w:rsid w:val="00C77B0D"/>
    <w:rsid w:val="00C77C50"/>
    <w:rsid w:val="00C80F4B"/>
    <w:rsid w:val="00C812DC"/>
    <w:rsid w:val="00C81488"/>
    <w:rsid w:val="00C81611"/>
    <w:rsid w:val="00C84295"/>
    <w:rsid w:val="00C84E30"/>
    <w:rsid w:val="00C850D0"/>
    <w:rsid w:val="00C86B7F"/>
    <w:rsid w:val="00C87C8C"/>
    <w:rsid w:val="00C9142F"/>
    <w:rsid w:val="00C93549"/>
    <w:rsid w:val="00C95C4E"/>
    <w:rsid w:val="00C95CDC"/>
    <w:rsid w:val="00C96C55"/>
    <w:rsid w:val="00C973B7"/>
    <w:rsid w:val="00C9787C"/>
    <w:rsid w:val="00CA1E0F"/>
    <w:rsid w:val="00CA2164"/>
    <w:rsid w:val="00CA2A7E"/>
    <w:rsid w:val="00CA3418"/>
    <w:rsid w:val="00CA598C"/>
    <w:rsid w:val="00CB0143"/>
    <w:rsid w:val="00CB1583"/>
    <w:rsid w:val="00CB21BE"/>
    <w:rsid w:val="00CB3FD8"/>
    <w:rsid w:val="00CB50AF"/>
    <w:rsid w:val="00CB5C36"/>
    <w:rsid w:val="00CB6559"/>
    <w:rsid w:val="00CB69D6"/>
    <w:rsid w:val="00CB7008"/>
    <w:rsid w:val="00CB7E39"/>
    <w:rsid w:val="00CC0D2D"/>
    <w:rsid w:val="00CC2C6B"/>
    <w:rsid w:val="00CC3AA2"/>
    <w:rsid w:val="00CC4444"/>
    <w:rsid w:val="00CC6978"/>
    <w:rsid w:val="00CD1245"/>
    <w:rsid w:val="00CD12FB"/>
    <w:rsid w:val="00CD1EE0"/>
    <w:rsid w:val="00CD339C"/>
    <w:rsid w:val="00CD3441"/>
    <w:rsid w:val="00CD48A8"/>
    <w:rsid w:val="00CD4C99"/>
    <w:rsid w:val="00CD4F85"/>
    <w:rsid w:val="00CD7ABC"/>
    <w:rsid w:val="00CE1DAC"/>
    <w:rsid w:val="00CE68D9"/>
    <w:rsid w:val="00CE75C9"/>
    <w:rsid w:val="00CE7E20"/>
    <w:rsid w:val="00CF0036"/>
    <w:rsid w:val="00CF14E0"/>
    <w:rsid w:val="00CF1AE9"/>
    <w:rsid w:val="00CF4EA3"/>
    <w:rsid w:val="00CF6CC2"/>
    <w:rsid w:val="00CF77A0"/>
    <w:rsid w:val="00CF7D28"/>
    <w:rsid w:val="00D031B5"/>
    <w:rsid w:val="00D0327F"/>
    <w:rsid w:val="00D03F9C"/>
    <w:rsid w:val="00D046ED"/>
    <w:rsid w:val="00D0716D"/>
    <w:rsid w:val="00D10B32"/>
    <w:rsid w:val="00D14944"/>
    <w:rsid w:val="00D15F6C"/>
    <w:rsid w:val="00D165BE"/>
    <w:rsid w:val="00D20A03"/>
    <w:rsid w:val="00D231BE"/>
    <w:rsid w:val="00D257EC"/>
    <w:rsid w:val="00D30BDD"/>
    <w:rsid w:val="00D31D9F"/>
    <w:rsid w:val="00D350E5"/>
    <w:rsid w:val="00D3549F"/>
    <w:rsid w:val="00D36ABA"/>
    <w:rsid w:val="00D40333"/>
    <w:rsid w:val="00D45D6E"/>
    <w:rsid w:val="00D46BDD"/>
    <w:rsid w:val="00D507EF"/>
    <w:rsid w:val="00D50D73"/>
    <w:rsid w:val="00D53189"/>
    <w:rsid w:val="00D533A7"/>
    <w:rsid w:val="00D55650"/>
    <w:rsid w:val="00D5650E"/>
    <w:rsid w:val="00D56915"/>
    <w:rsid w:val="00D57E79"/>
    <w:rsid w:val="00D63EB5"/>
    <w:rsid w:val="00D654AD"/>
    <w:rsid w:val="00D65E91"/>
    <w:rsid w:val="00D673AA"/>
    <w:rsid w:val="00D73945"/>
    <w:rsid w:val="00D739F1"/>
    <w:rsid w:val="00D75667"/>
    <w:rsid w:val="00D82AD0"/>
    <w:rsid w:val="00D82CA9"/>
    <w:rsid w:val="00D85F9F"/>
    <w:rsid w:val="00D86AA7"/>
    <w:rsid w:val="00D9142F"/>
    <w:rsid w:val="00D93EFA"/>
    <w:rsid w:val="00D9440D"/>
    <w:rsid w:val="00D949CD"/>
    <w:rsid w:val="00D94D1D"/>
    <w:rsid w:val="00D94F0E"/>
    <w:rsid w:val="00DA0060"/>
    <w:rsid w:val="00DA1447"/>
    <w:rsid w:val="00DA1553"/>
    <w:rsid w:val="00DA1AE9"/>
    <w:rsid w:val="00DA1F6C"/>
    <w:rsid w:val="00DA2381"/>
    <w:rsid w:val="00DA5F7F"/>
    <w:rsid w:val="00DA66C6"/>
    <w:rsid w:val="00DB1BF5"/>
    <w:rsid w:val="00DB2CD7"/>
    <w:rsid w:val="00DB314A"/>
    <w:rsid w:val="00DB393B"/>
    <w:rsid w:val="00DB39A4"/>
    <w:rsid w:val="00DB43F1"/>
    <w:rsid w:val="00DB4CE0"/>
    <w:rsid w:val="00DB5728"/>
    <w:rsid w:val="00DB58FA"/>
    <w:rsid w:val="00DB62EC"/>
    <w:rsid w:val="00DB6832"/>
    <w:rsid w:val="00DC1429"/>
    <w:rsid w:val="00DC4933"/>
    <w:rsid w:val="00DC5B62"/>
    <w:rsid w:val="00DC65B1"/>
    <w:rsid w:val="00DC7F09"/>
    <w:rsid w:val="00DD031E"/>
    <w:rsid w:val="00DD15C8"/>
    <w:rsid w:val="00DD24A6"/>
    <w:rsid w:val="00DD2719"/>
    <w:rsid w:val="00DD3032"/>
    <w:rsid w:val="00DD5558"/>
    <w:rsid w:val="00DD5BCC"/>
    <w:rsid w:val="00DD5C38"/>
    <w:rsid w:val="00DD6BE4"/>
    <w:rsid w:val="00DE1F88"/>
    <w:rsid w:val="00DE2E8C"/>
    <w:rsid w:val="00DE3ACF"/>
    <w:rsid w:val="00DE5E42"/>
    <w:rsid w:val="00DE7C27"/>
    <w:rsid w:val="00DE7E66"/>
    <w:rsid w:val="00DF2F5C"/>
    <w:rsid w:val="00DF388A"/>
    <w:rsid w:val="00DF60C6"/>
    <w:rsid w:val="00E00AAF"/>
    <w:rsid w:val="00E0130E"/>
    <w:rsid w:val="00E020B6"/>
    <w:rsid w:val="00E034D1"/>
    <w:rsid w:val="00E036C1"/>
    <w:rsid w:val="00E03A23"/>
    <w:rsid w:val="00E0474E"/>
    <w:rsid w:val="00E04FD2"/>
    <w:rsid w:val="00E05CB9"/>
    <w:rsid w:val="00E133F1"/>
    <w:rsid w:val="00E141BB"/>
    <w:rsid w:val="00E14C2E"/>
    <w:rsid w:val="00E14D40"/>
    <w:rsid w:val="00E20D58"/>
    <w:rsid w:val="00E22EFA"/>
    <w:rsid w:val="00E2709E"/>
    <w:rsid w:val="00E33686"/>
    <w:rsid w:val="00E33DE8"/>
    <w:rsid w:val="00E34B6D"/>
    <w:rsid w:val="00E34E5F"/>
    <w:rsid w:val="00E369F8"/>
    <w:rsid w:val="00E419A1"/>
    <w:rsid w:val="00E43E90"/>
    <w:rsid w:val="00E51FA9"/>
    <w:rsid w:val="00E52852"/>
    <w:rsid w:val="00E52EA6"/>
    <w:rsid w:val="00E54327"/>
    <w:rsid w:val="00E5556D"/>
    <w:rsid w:val="00E562A5"/>
    <w:rsid w:val="00E61154"/>
    <w:rsid w:val="00E61878"/>
    <w:rsid w:val="00E620BB"/>
    <w:rsid w:val="00E62ED8"/>
    <w:rsid w:val="00E62F98"/>
    <w:rsid w:val="00E6322B"/>
    <w:rsid w:val="00E63490"/>
    <w:rsid w:val="00E634C2"/>
    <w:rsid w:val="00E63EE4"/>
    <w:rsid w:val="00E6520E"/>
    <w:rsid w:val="00E70E20"/>
    <w:rsid w:val="00E754CD"/>
    <w:rsid w:val="00E83D98"/>
    <w:rsid w:val="00E83DF6"/>
    <w:rsid w:val="00E856CE"/>
    <w:rsid w:val="00E859FE"/>
    <w:rsid w:val="00E9071E"/>
    <w:rsid w:val="00E90E73"/>
    <w:rsid w:val="00E9575D"/>
    <w:rsid w:val="00EA2188"/>
    <w:rsid w:val="00EA3994"/>
    <w:rsid w:val="00EA3BEF"/>
    <w:rsid w:val="00EB471A"/>
    <w:rsid w:val="00EB50B1"/>
    <w:rsid w:val="00EB52CE"/>
    <w:rsid w:val="00EB58C7"/>
    <w:rsid w:val="00EB6759"/>
    <w:rsid w:val="00EC037A"/>
    <w:rsid w:val="00EC081A"/>
    <w:rsid w:val="00EC09D0"/>
    <w:rsid w:val="00EC440E"/>
    <w:rsid w:val="00EC5616"/>
    <w:rsid w:val="00EC67BF"/>
    <w:rsid w:val="00ED08F7"/>
    <w:rsid w:val="00ED50F2"/>
    <w:rsid w:val="00ED5D8A"/>
    <w:rsid w:val="00ED7B2C"/>
    <w:rsid w:val="00EE1D3A"/>
    <w:rsid w:val="00EE27BF"/>
    <w:rsid w:val="00EE3C5A"/>
    <w:rsid w:val="00EE5B4A"/>
    <w:rsid w:val="00EE6A09"/>
    <w:rsid w:val="00EE7405"/>
    <w:rsid w:val="00EE7D55"/>
    <w:rsid w:val="00EF0DF5"/>
    <w:rsid w:val="00EF11D5"/>
    <w:rsid w:val="00EF1237"/>
    <w:rsid w:val="00EF1C85"/>
    <w:rsid w:val="00EF28FD"/>
    <w:rsid w:val="00EF298D"/>
    <w:rsid w:val="00EF4255"/>
    <w:rsid w:val="00EF544A"/>
    <w:rsid w:val="00EF5588"/>
    <w:rsid w:val="00EF5755"/>
    <w:rsid w:val="00EF6830"/>
    <w:rsid w:val="00EF7A6A"/>
    <w:rsid w:val="00F02C27"/>
    <w:rsid w:val="00F02D7D"/>
    <w:rsid w:val="00F03A9A"/>
    <w:rsid w:val="00F0572E"/>
    <w:rsid w:val="00F05BD7"/>
    <w:rsid w:val="00F0773C"/>
    <w:rsid w:val="00F108B5"/>
    <w:rsid w:val="00F113D1"/>
    <w:rsid w:val="00F11F68"/>
    <w:rsid w:val="00F12D8F"/>
    <w:rsid w:val="00F13BD9"/>
    <w:rsid w:val="00F150AD"/>
    <w:rsid w:val="00F16F84"/>
    <w:rsid w:val="00F22BD9"/>
    <w:rsid w:val="00F2644A"/>
    <w:rsid w:val="00F27C1D"/>
    <w:rsid w:val="00F30C3C"/>
    <w:rsid w:val="00F31712"/>
    <w:rsid w:val="00F331E1"/>
    <w:rsid w:val="00F34AEA"/>
    <w:rsid w:val="00F356F2"/>
    <w:rsid w:val="00F35796"/>
    <w:rsid w:val="00F35DB2"/>
    <w:rsid w:val="00F37F11"/>
    <w:rsid w:val="00F40B23"/>
    <w:rsid w:val="00F419CC"/>
    <w:rsid w:val="00F44C6F"/>
    <w:rsid w:val="00F456B3"/>
    <w:rsid w:val="00F45A13"/>
    <w:rsid w:val="00F45F56"/>
    <w:rsid w:val="00F46050"/>
    <w:rsid w:val="00F46D38"/>
    <w:rsid w:val="00F46DE5"/>
    <w:rsid w:val="00F502CD"/>
    <w:rsid w:val="00F5247E"/>
    <w:rsid w:val="00F52EB9"/>
    <w:rsid w:val="00F54912"/>
    <w:rsid w:val="00F57BF3"/>
    <w:rsid w:val="00F602EE"/>
    <w:rsid w:val="00F605EB"/>
    <w:rsid w:val="00F6254B"/>
    <w:rsid w:val="00F70CB1"/>
    <w:rsid w:val="00F72D43"/>
    <w:rsid w:val="00F735D7"/>
    <w:rsid w:val="00F73FE0"/>
    <w:rsid w:val="00F752FA"/>
    <w:rsid w:val="00F75619"/>
    <w:rsid w:val="00F8348E"/>
    <w:rsid w:val="00F845F8"/>
    <w:rsid w:val="00F86458"/>
    <w:rsid w:val="00F87034"/>
    <w:rsid w:val="00F907CF"/>
    <w:rsid w:val="00F90AC2"/>
    <w:rsid w:val="00F91A50"/>
    <w:rsid w:val="00F96DB1"/>
    <w:rsid w:val="00FA29C3"/>
    <w:rsid w:val="00FA34B0"/>
    <w:rsid w:val="00FA4821"/>
    <w:rsid w:val="00FA510A"/>
    <w:rsid w:val="00FA5CBB"/>
    <w:rsid w:val="00FA6B06"/>
    <w:rsid w:val="00FB0319"/>
    <w:rsid w:val="00FB141A"/>
    <w:rsid w:val="00FB2211"/>
    <w:rsid w:val="00FB25AD"/>
    <w:rsid w:val="00FB3A31"/>
    <w:rsid w:val="00FB7EEB"/>
    <w:rsid w:val="00FC01E6"/>
    <w:rsid w:val="00FC1563"/>
    <w:rsid w:val="00FC1D18"/>
    <w:rsid w:val="00FC3E75"/>
    <w:rsid w:val="00FC4E84"/>
    <w:rsid w:val="00FD2E24"/>
    <w:rsid w:val="00FD7705"/>
    <w:rsid w:val="00FE2CFC"/>
    <w:rsid w:val="00FE6BE5"/>
    <w:rsid w:val="00FF260D"/>
    <w:rsid w:val="00FF3951"/>
    <w:rsid w:val="00FF7BD7"/>
    <w:rsid w:val="00FF7CCA"/>
    <w:rsid w:val="00FF7F13"/>
    <w:rsid w:val="03A03315"/>
    <w:rsid w:val="04F7CD0E"/>
    <w:rsid w:val="0A2D7977"/>
    <w:rsid w:val="24DFC5D8"/>
    <w:rsid w:val="2F13D302"/>
    <w:rsid w:val="36704DAD"/>
    <w:rsid w:val="474F7E9D"/>
    <w:rsid w:val="4FBE1FE4"/>
    <w:rsid w:val="5681CB90"/>
    <w:rsid w:val="5F317E96"/>
    <w:rsid w:val="6723D30F"/>
    <w:rsid w:val="797593CC"/>
    <w:rsid w:val="7A8ED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F310A8"/>
  <w15:docId w15:val="{1709CB9F-DE9B-4AD3-9A86-46D10E69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CC9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54CA"/>
    <w:pPr>
      <w:spacing w:before="480" w:after="0"/>
      <w:contextualSpacing/>
      <w:outlineLvl w:val="0"/>
    </w:pPr>
    <w:rPr>
      <w:rFonts w:eastAsia="MS Gothic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54CA"/>
    <w:pPr>
      <w:spacing w:before="200" w:after="0"/>
      <w:outlineLvl w:val="1"/>
    </w:pPr>
    <w:rPr>
      <w:rFonts w:eastAsia="MS Gothic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54CA"/>
    <w:pPr>
      <w:spacing w:before="200" w:after="0" w:line="271" w:lineRule="auto"/>
      <w:outlineLvl w:val="2"/>
    </w:pPr>
    <w:rPr>
      <w:rFonts w:eastAsia="MS Gothic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54CA"/>
    <w:pPr>
      <w:spacing w:before="200" w:after="0"/>
      <w:outlineLvl w:val="3"/>
    </w:pPr>
    <w:rPr>
      <w:rFonts w:eastAsia="MS Gothic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54CA"/>
    <w:pPr>
      <w:spacing w:before="200" w:after="0"/>
      <w:outlineLvl w:val="4"/>
    </w:pPr>
    <w:rPr>
      <w:rFonts w:eastAsia="MS Gothic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54CA"/>
    <w:pPr>
      <w:spacing w:after="0" w:line="271" w:lineRule="auto"/>
      <w:outlineLvl w:val="5"/>
    </w:pPr>
    <w:rPr>
      <w:rFonts w:eastAsia="MS Gothic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B54CA"/>
    <w:pPr>
      <w:spacing w:after="0"/>
      <w:outlineLvl w:val="6"/>
    </w:pPr>
    <w:rPr>
      <w:rFonts w:eastAsia="MS Gothic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4B54CA"/>
    <w:pPr>
      <w:spacing w:after="0"/>
      <w:outlineLvl w:val="7"/>
    </w:pPr>
    <w:rPr>
      <w:rFonts w:eastAsia="MS Gothic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B54CA"/>
    <w:pPr>
      <w:spacing w:after="0"/>
      <w:outlineLvl w:val="8"/>
    </w:pPr>
    <w:rPr>
      <w:rFonts w:eastAsia="MS Gothic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B54CA"/>
    <w:rPr>
      <w:rFonts w:ascii="Arial" w:eastAsia="MS Gothic" w:hAnsi="Arial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locked/>
    <w:rsid w:val="004B54CA"/>
    <w:rPr>
      <w:rFonts w:ascii="Arial" w:eastAsia="MS Gothic" w:hAnsi="Arial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4B54CA"/>
    <w:rPr>
      <w:rFonts w:ascii="Arial" w:eastAsia="MS Gothic" w:hAnsi="Arial" w:cs="Times New Roman"/>
      <w:b/>
      <w:bCs/>
    </w:rPr>
  </w:style>
  <w:style w:type="character" w:customStyle="1" w:styleId="Heading4Char">
    <w:name w:val="Heading 4 Char"/>
    <w:link w:val="Heading4"/>
    <w:uiPriority w:val="99"/>
    <w:locked/>
    <w:rsid w:val="004B54CA"/>
    <w:rPr>
      <w:rFonts w:ascii="Arial" w:eastAsia="MS Gothic" w:hAnsi="Arial" w:cs="Times New Roman"/>
      <w:b/>
      <w:bCs/>
      <w:i/>
      <w:iCs/>
    </w:rPr>
  </w:style>
  <w:style w:type="character" w:customStyle="1" w:styleId="Heading5Char">
    <w:name w:val="Heading 5 Char"/>
    <w:link w:val="Heading5"/>
    <w:uiPriority w:val="99"/>
    <w:locked/>
    <w:rsid w:val="004B54CA"/>
    <w:rPr>
      <w:rFonts w:ascii="Arial" w:eastAsia="MS Gothic" w:hAnsi="Arial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9"/>
    <w:locked/>
    <w:rsid w:val="004B54CA"/>
    <w:rPr>
      <w:rFonts w:ascii="Arial" w:eastAsia="MS Gothic" w:hAnsi="Arial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9"/>
    <w:locked/>
    <w:rsid w:val="004B54CA"/>
    <w:rPr>
      <w:rFonts w:ascii="Arial" w:eastAsia="MS Gothic" w:hAnsi="Arial" w:cs="Times New Roman"/>
      <w:i/>
      <w:iCs/>
    </w:rPr>
  </w:style>
  <w:style w:type="character" w:customStyle="1" w:styleId="Heading8Char">
    <w:name w:val="Heading 8 Char"/>
    <w:link w:val="Heading8"/>
    <w:uiPriority w:val="99"/>
    <w:locked/>
    <w:rsid w:val="004B54CA"/>
    <w:rPr>
      <w:rFonts w:ascii="Arial" w:eastAsia="MS Gothic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9"/>
    <w:locked/>
    <w:rsid w:val="004B54CA"/>
    <w:rPr>
      <w:rFonts w:ascii="Arial" w:eastAsia="MS Gothic" w:hAnsi="Arial" w:cs="Times New Roman"/>
      <w:i/>
      <w:iC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99"/>
    <w:qFormat/>
    <w:rsid w:val="004B54C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99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="MS Gothic"/>
      <w:spacing w:val="5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4B54CA"/>
    <w:rPr>
      <w:rFonts w:ascii="Arial" w:eastAsia="MS Gothic" w:hAnsi="Arial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B54CA"/>
    <w:pPr>
      <w:spacing w:after="600"/>
    </w:pPr>
    <w:rPr>
      <w:rFonts w:eastAsia="MS Gothic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4B54CA"/>
    <w:rPr>
      <w:rFonts w:ascii="Arial" w:eastAsia="MS Gothic" w:hAnsi="Arial" w:cs="Times New Roman"/>
      <w:i/>
      <w:iCs/>
      <w:spacing w:val="13"/>
      <w:sz w:val="24"/>
      <w:szCs w:val="24"/>
    </w:rPr>
  </w:style>
  <w:style w:type="character" w:styleId="SubtleEmphasis">
    <w:name w:val="Subtle Emphasis"/>
    <w:uiPriority w:val="99"/>
    <w:qFormat/>
    <w:rsid w:val="004B54CA"/>
    <w:rPr>
      <w:rFonts w:cs="Times New Roman"/>
      <w:i/>
    </w:rPr>
  </w:style>
  <w:style w:type="character" w:styleId="Strong">
    <w:name w:val="Strong"/>
    <w:uiPriority w:val="99"/>
    <w:qFormat/>
    <w:rsid w:val="004B54CA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99"/>
    <w:qFormat/>
    <w:rsid w:val="004B54CA"/>
    <w:rPr>
      <w:rFonts w:cs="Times New Roman"/>
      <w:b/>
      <w:i/>
      <w:spacing w:val="10"/>
      <w:shd w:val="clear" w:color="auto" w:fill="auto"/>
    </w:rPr>
  </w:style>
  <w:style w:type="character" w:styleId="IntenseEmphasis">
    <w:name w:val="Intense Emphasis"/>
    <w:uiPriority w:val="99"/>
    <w:qFormat/>
    <w:rsid w:val="004B54CA"/>
    <w:rPr>
      <w:rFonts w:cs="Times New Roman"/>
      <w:b/>
    </w:rPr>
  </w:style>
  <w:style w:type="paragraph" w:styleId="Quote">
    <w:name w:val="Quote"/>
    <w:basedOn w:val="Normal"/>
    <w:next w:val="Normal"/>
    <w:link w:val="QuoteChar"/>
    <w:uiPriority w:val="9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99"/>
    <w:locked/>
    <w:rsid w:val="004B54CA"/>
    <w:rPr>
      <w:rFonts w:ascii="Arial" w:hAnsi="Arial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99"/>
    <w:locked/>
    <w:rsid w:val="004B54CA"/>
    <w:rPr>
      <w:rFonts w:ascii="Arial" w:hAnsi="Arial" w:cs="Times New Roman"/>
      <w:b/>
      <w:bCs/>
      <w:i/>
      <w:iCs/>
    </w:rPr>
  </w:style>
  <w:style w:type="character" w:styleId="SubtleReference">
    <w:name w:val="Subtle Reference"/>
    <w:uiPriority w:val="99"/>
    <w:qFormat/>
    <w:rsid w:val="004B54CA"/>
    <w:rPr>
      <w:rFonts w:cs="Times New Roman"/>
      <w:smallCaps/>
    </w:rPr>
  </w:style>
  <w:style w:type="character" w:styleId="IntenseReference">
    <w:name w:val="Intense Reference"/>
    <w:uiPriority w:val="99"/>
    <w:qFormat/>
    <w:rsid w:val="004B54CA"/>
    <w:rPr>
      <w:rFonts w:cs="Times New Roman"/>
      <w:smallCaps/>
      <w:spacing w:val="5"/>
      <w:u w:val="single"/>
    </w:rPr>
  </w:style>
  <w:style w:type="character" w:styleId="BookTitle">
    <w:name w:val="Book Title"/>
    <w:uiPriority w:val="99"/>
    <w:qFormat/>
    <w:rsid w:val="004B54CA"/>
    <w:rPr>
      <w:rFonts w:cs="Times New Roman"/>
      <w:i/>
      <w:smallCaps/>
      <w:spacing w:val="5"/>
    </w:rPr>
  </w:style>
  <w:style w:type="paragraph" w:styleId="Caption">
    <w:name w:val="caption"/>
    <w:basedOn w:val="Normal"/>
    <w:next w:val="Normal"/>
    <w:uiPriority w:val="99"/>
    <w:qFormat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99"/>
    <w:qFormat/>
    <w:rsid w:val="004B54CA"/>
    <w:pPr>
      <w:outlineLvl w:val="9"/>
    </w:pPr>
  </w:style>
  <w:style w:type="character" w:customStyle="1" w:styleId="NoSpacingChar">
    <w:name w:val="No Spacing Char"/>
    <w:link w:val="NoSpacing"/>
    <w:uiPriority w:val="99"/>
    <w:locked/>
    <w:rsid w:val="004B54CA"/>
    <w:rPr>
      <w:rFonts w:ascii="Arial" w:hAnsi="Arial" w:cs="Times New Roman"/>
    </w:rPr>
  </w:style>
  <w:style w:type="character" w:styleId="Hyperlink">
    <w:name w:val="Hyperlink"/>
    <w:uiPriority w:val="99"/>
    <w:rsid w:val="001614AC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161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61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614A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6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614A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4C043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C04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C0431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04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0431"/>
    <w:rPr>
      <w:rFonts w:ascii="Arial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F34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rsid w:val="00AF6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AF6DDF"/>
    <w:rPr>
      <w:rFonts w:ascii="Arial" w:hAnsi="Arial" w:cs="Times New Roman"/>
    </w:rPr>
  </w:style>
  <w:style w:type="paragraph" w:styleId="Revision">
    <w:name w:val="Revision"/>
    <w:hidden/>
    <w:uiPriority w:val="99"/>
    <w:semiHidden/>
    <w:rsid w:val="006F1BA2"/>
    <w:rPr>
      <w:rFonts w:ascii="Arial" w:hAnsi="Arial"/>
      <w:sz w:val="22"/>
      <w:szCs w:val="22"/>
      <w:lang w:eastAsia="en-US"/>
    </w:rPr>
  </w:style>
  <w:style w:type="character" w:styleId="FollowedHyperlink">
    <w:name w:val="FollowedHyperlink"/>
    <w:uiPriority w:val="99"/>
    <w:semiHidden/>
    <w:locked/>
    <w:rsid w:val="00C81611"/>
    <w:rPr>
      <w:rFonts w:cs="Times New Roman"/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1b91f08-0e26-4621-966f-8e4ddcb611e3" xsi:nil="true"/>
    <SharedWithUsers xmlns="82daad87-dae6-4b9e-8576-6faf0a2d7bec">
      <UserInfo>
        <DisplayName>Support Coordinator | The Junction Clubhouse Cairns Limited</DisplayName>
        <AccountId>408</AccountId>
        <AccountType/>
      </UserInfo>
      <UserInfo>
        <DisplayName>Samantha Santarossa</DisplayName>
        <AccountId>20</AccountId>
        <AccountType/>
      </UserInfo>
    </SharedWithUsers>
    <lcf76f155ced4ddcb4097134ff3c332f xmlns="81b91f08-0e26-4621-966f-8e4ddcb611e3">
      <Terms xmlns="http://schemas.microsoft.com/office/infopath/2007/PartnerControls"/>
    </lcf76f155ced4ddcb4097134ff3c332f>
    <TaxCatchAll xmlns="82daad87-dae6-4b9e-8576-6faf0a2d7be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5131F864ED1468F66C6FF7AF4AF79" ma:contentTypeVersion="17" ma:contentTypeDescription="Create a new document." ma:contentTypeScope="" ma:versionID="3ed224fd10364b76868ff65614405ecc">
  <xsd:schema xmlns:xsd="http://www.w3.org/2001/XMLSchema" xmlns:xs="http://www.w3.org/2001/XMLSchema" xmlns:p="http://schemas.microsoft.com/office/2006/metadata/properties" xmlns:ns2="81b91f08-0e26-4621-966f-8e4ddcb611e3" xmlns:ns3="82daad87-dae6-4b9e-8576-6faf0a2d7bec" targetNamespace="http://schemas.microsoft.com/office/2006/metadata/properties" ma:root="true" ma:fieldsID="b80abdc62eec92b3b371fe177b5b598d" ns2:_="" ns3:_="">
    <xsd:import namespace="81b91f08-0e26-4621-966f-8e4ddcb611e3"/>
    <xsd:import namespace="82daad87-dae6-4b9e-8576-6faf0a2d7b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91f08-0e26-4621-966f-8e4ddcb61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09526a-5e61-40ac-9e09-1833be0c03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aad87-dae6-4b9e-8576-6faf0a2d7b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a83fc5-14e6-49c3-84e6-4ec4bf773449}" ma:internalName="TaxCatchAll" ma:showField="CatchAllData" ma:web="82daad87-dae6-4b9e-8576-6faf0a2d7b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28C8AA-33F1-44F5-B9CC-D30182DDDC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937C53-27E2-4361-8429-4919C31D8A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8E130D-1AE5-4A0B-A0AD-C32656F005D8}">
  <ds:schemaRefs>
    <ds:schemaRef ds:uri="http://schemas.microsoft.com/office/2006/metadata/properties"/>
    <ds:schemaRef ds:uri="http://schemas.microsoft.com/office/infopath/2007/PartnerControls"/>
    <ds:schemaRef ds:uri="81b91f08-0e26-4621-966f-8e4ddcb611e3"/>
    <ds:schemaRef ds:uri="82daad87-dae6-4b9e-8576-6faf0a2d7bec"/>
  </ds:schemaRefs>
</ds:datastoreItem>
</file>

<file path=customXml/itemProps4.xml><?xml version="1.0" encoding="utf-8"?>
<ds:datastoreItem xmlns:ds="http://schemas.openxmlformats.org/officeDocument/2006/customXml" ds:itemID="{EDBC00FC-ED07-4008-BD53-62E7A2D44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91f08-0e26-4621-966f-8e4ddcb611e3"/>
    <ds:schemaRef ds:uri="82daad87-dae6-4b9e-8576-6faf0a2d7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1280</Words>
  <Characters>7768</Characters>
  <Application>Microsoft Office Word</Application>
  <DocSecurity>0</DocSecurity>
  <Lines>64</Lines>
  <Paragraphs>18</Paragraphs>
  <ScaleCrop>false</ScaleCrop>
  <Company/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Exchange Information</dc:title>
  <dc:subject>Form</dc:subject>
  <dc:creator>NDIS</dc:creator>
  <cp:keywords>ndis; consent; exchange; information; form;</cp:keywords>
  <cp:lastModifiedBy>Manager | The Junction Clubhouse Cairns Limited</cp:lastModifiedBy>
  <cp:revision>76</cp:revision>
  <cp:lastPrinted>2022-05-17T23:31:00Z</cp:lastPrinted>
  <dcterms:created xsi:type="dcterms:W3CDTF">2023-03-20T03:06:00Z</dcterms:created>
  <dcterms:modified xsi:type="dcterms:W3CDTF">2023-04-16T21:34:00Z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0x0101005745131F864ED1468F66C6FF7AF4AF79</vt:lpwstr>
  </property>
  <property fmtid="{D5CDD505-2E9C-101B-9397-08002B2CF9AE}" pid="3" name="Order">
    <vt:r8>409500</vt:r8>
  </property>
  <property fmtid="{D5CDD505-2E9C-101B-9397-08002B2CF9AE}" pid="4" name="NDIAAudience">
    <vt:lpwstr>1;#All staff|60152733-a6e9-4070-8d91-7ad5c325687c</vt:lpwstr>
  </property>
  <property fmtid="{D5CDD505-2E9C-101B-9397-08002B2CF9AE}" pid="5" name="TaxKeyword">
    <vt:lpwstr/>
  </property>
  <property fmtid="{D5CDD505-2E9C-101B-9397-08002B2CF9AE}" pid="6" name="DocumentStatus">
    <vt:lpwstr/>
  </property>
  <property fmtid="{D5CDD505-2E9C-101B-9397-08002B2CF9AE}" pid="7" name="NDIALocation">
    <vt:lpwstr>2;#Australia-wide|128ca0ae-5e24-49e1-a2ce-f7dc74366abc</vt:lpwstr>
  </property>
  <property fmtid="{D5CDD505-2E9C-101B-9397-08002B2CF9AE}" pid="8" name="DocumentType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SharedWithUsers">
    <vt:lpwstr>408;#Support Coordinator</vt:lpwstr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MediaServiceImageTags">
    <vt:lpwstr/>
  </property>
</Properties>
</file>